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324DD" w14:paraId="619658E4" w14:textId="77777777">
        <w:tblPrEx>
          <w:tblCellMar>
            <w:top w:w="0" w:type="dxa"/>
            <w:bottom w:w="0" w:type="dxa"/>
          </w:tblCellMar>
        </w:tblPrEx>
        <w:trPr>
          <w:tblCellSpacing w:w="60" w:type="dxa"/>
        </w:trPr>
        <w:tc>
          <w:tcPr>
            <w:tcW w:w="1200" w:type="pct"/>
            <w:shd w:val="clear" w:color="auto" w:fill="E7F0F9"/>
          </w:tcPr>
          <w:p w14:paraId="2093E9F2" w14:textId="77777777" w:rsidR="00E324DD" w:rsidRDefault="00000000">
            <w:pPr>
              <w:spacing w:after="0" w:line="240" w:lineRule="auto"/>
            </w:pPr>
            <w:r>
              <w:rPr>
                <w:b/>
              </w:rPr>
              <w:t>RKP broj</w:t>
            </w:r>
          </w:p>
        </w:tc>
        <w:tc>
          <w:tcPr>
            <w:tcW w:w="0" w:type="auto"/>
            <w:shd w:val="clear" w:color="auto" w:fill="E7F0F9"/>
          </w:tcPr>
          <w:p w14:paraId="6582AF92" w14:textId="77777777" w:rsidR="00E324DD" w:rsidRDefault="00000000">
            <w:pPr>
              <w:spacing w:after="0" w:line="240" w:lineRule="auto"/>
            </w:pPr>
            <w:r>
              <w:t>34563</w:t>
            </w:r>
          </w:p>
        </w:tc>
      </w:tr>
      <w:tr w:rsidR="00E324DD" w14:paraId="4C3996CD" w14:textId="77777777">
        <w:tblPrEx>
          <w:tblCellMar>
            <w:top w:w="0" w:type="dxa"/>
            <w:bottom w:w="0" w:type="dxa"/>
          </w:tblCellMar>
        </w:tblPrEx>
        <w:trPr>
          <w:tblCellSpacing w:w="60" w:type="dxa"/>
        </w:trPr>
        <w:tc>
          <w:tcPr>
            <w:tcW w:w="1200" w:type="pct"/>
            <w:shd w:val="clear" w:color="auto" w:fill="E7F0F9"/>
          </w:tcPr>
          <w:p w14:paraId="5FDD0F66" w14:textId="77777777" w:rsidR="00E324DD" w:rsidRDefault="00000000">
            <w:pPr>
              <w:spacing w:after="0" w:line="240" w:lineRule="auto"/>
            </w:pPr>
            <w:r>
              <w:rPr>
                <w:b/>
              </w:rPr>
              <w:t>Naziv obveznika</w:t>
            </w:r>
          </w:p>
        </w:tc>
        <w:tc>
          <w:tcPr>
            <w:tcW w:w="0" w:type="auto"/>
            <w:shd w:val="clear" w:color="auto" w:fill="E7F0F9"/>
          </w:tcPr>
          <w:p w14:paraId="3EA49D76" w14:textId="77777777" w:rsidR="00E324DD" w:rsidRDefault="00000000">
            <w:pPr>
              <w:spacing w:after="0" w:line="240" w:lineRule="auto"/>
            </w:pPr>
            <w:r>
              <w:t>DJEČJI VRTIĆ VLADIMIR NAZOR</w:t>
            </w:r>
          </w:p>
        </w:tc>
      </w:tr>
      <w:tr w:rsidR="00E324DD" w14:paraId="4196C9EC" w14:textId="77777777">
        <w:tblPrEx>
          <w:tblCellMar>
            <w:top w:w="0" w:type="dxa"/>
            <w:bottom w:w="0" w:type="dxa"/>
          </w:tblCellMar>
        </w:tblPrEx>
        <w:trPr>
          <w:tblCellSpacing w:w="60" w:type="dxa"/>
        </w:trPr>
        <w:tc>
          <w:tcPr>
            <w:tcW w:w="1200" w:type="pct"/>
            <w:shd w:val="clear" w:color="auto" w:fill="E7F0F9"/>
          </w:tcPr>
          <w:p w14:paraId="585B15A1" w14:textId="77777777" w:rsidR="00E324DD" w:rsidRDefault="00000000">
            <w:pPr>
              <w:spacing w:after="0" w:line="240" w:lineRule="auto"/>
            </w:pPr>
            <w:r>
              <w:rPr>
                <w:b/>
              </w:rPr>
              <w:t>Razina</w:t>
            </w:r>
          </w:p>
        </w:tc>
        <w:tc>
          <w:tcPr>
            <w:tcW w:w="0" w:type="auto"/>
            <w:shd w:val="clear" w:color="auto" w:fill="E7F0F9"/>
          </w:tcPr>
          <w:p w14:paraId="3959B58E" w14:textId="77777777" w:rsidR="00E324DD" w:rsidRDefault="00000000">
            <w:pPr>
              <w:spacing w:after="0" w:line="240" w:lineRule="auto"/>
            </w:pPr>
            <w:r>
              <w:t>21</w:t>
            </w:r>
          </w:p>
        </w:tc>
      </w:tr>
    </w:tbl>
    <w:p w14:paraId="50CD4B8F" w14:textId="77777777" w:rsidR="00E324DD" w:rsidRDefault="00000000">
      <w:r>
        <w:br/>
      </w:r>
    </w:p>
    <w:p w14:paraId="6ED88B35" w14:textId="77777777" w:rsidR="00E324DD" w:rsidRDefault="00000000">
      <w:pPr>
        <w:spacing w:line="240" w:lineRule="auto"/>
        <w:jc w:val="center"/>
      </w:pPr>
      <w:r>
        <w:rPr>
          <w:b/>
          <w:sz w:val="28"/>
        </w:rPr>
        <w:t>BILJEŠKE UZ FINANCIJSKE IZVJEŠTAJE</w:t>
      </w:r>
    </w:p>
    <w:p w14:paraId="04615D6E" w14:textId="77777777" w:rsidR="00E324DD" w:rsidRDefault="00000000">
      <w:pPr>
        <w:spacing w:line="240" w:lineRule="auto"/>
        <w:jc w:val="center"/>
      </w:pPr>
      <w:r>
        <w:rPr>
          <w:b/>
          <w:sz w:val="28"/>
        </w:rPr>
        <w:t>ZA RAZDOBLJE</w:t>
      </w:r>
    </w:p>
    <w:p w14:paraId="2649EB1A" w14:textId="77777777" w:rsidR="00E324DD" w:rsidRDefault="00000000">
      <w:pPr>
        <w:spacing w:line="240" w:lineRule="auto"/>
        <w:jc w:val="center"/>
      </w:pPr>
      <w:r>
        <w:rPr>
          <w:b/>
          <w:sz w:val="28"/>
        </w:rPr>
        <w:t>I - XII 2025.</w:t>
      </w:r>
    </w:p>
    <w:p w14:paraId="7CCD0960" w14:textId="77777777" w:rsidR="00E324DD" w:rsidRDefault="00E324DD"/>
    <w:p w14:paraId="60EDAC46" w14:textId="77777777" w:rsidR="00E324DD" w:rsidRDefault="00000000">
      <w:pPr>
        <w:keepNext/>
        <w:spacing w:line="240" w:lineRule="auto"/>
        <w:jc w:val="center"/>
      </w:pPr>
      <w:r>
        <w:rPr>
          <w:b/>
          <w:sz w:val="28"/>
        </w:rPr>
        <w:t>Izvještaj o prihodima i rashodima, primicima i izdacima</w:t>
      </w:r>
    </w:p>
    <w:p w14:paraId="18F6D1C6" w14:textId="77777777" w:rsidR="00E324D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63A84A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DA5253"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95193E"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F5FFE4"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66B9A6"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CFDC1"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CFB6E5" w14:textId="77777777" w:rsidR="00E324DD" w:rsidRDefault="00000000">
            <w:pPr>
              <w:keepNext/>
              <w:keepLines/>
              <w:spacing w:after="0" w:line="240" w:lineRule="auto"/>
              <w:jc w:val="center"/>
            </w:pPr>
            <w:r>
              <w:rPr>
                <w:b/>
                <w:sz w:val="18"/>
              </w:rPr>
              <w:t>Indeks (%)</w:t>
            </w:r>
          </w:p>
        </w:tc>
      </w:tr>
      <w:tr w:rsidR="00E324DD" w14:paraId="6990D272" w14:textId="77777777">
        <w:tblPrEx>
          <w:tblCellMar>
            <w:top w:w="0" w:type="dxa"/>
            <w:bottom w:w="0" w:type="dxa"/>
          </w:tblCellMar>
        </w:tblPrEx>
        <w:trPr>
          <w:cantSplit/>
          <w:trHeight w:val="560"/>
        </w:trPr>
        <w:tc>
          <w:tcPr>
            <w:tcW w:w="700" w:type="dxa"/>
            <w:tcMar>
              <w:top w:w="0" w:type="dxa"/>
              <w:bottom w:w="0" w:type="dxa"/>
            </w:tcMar>
            <w:vAlign w:val="center"/>
          </w:tcPr>
          <w:p w14:paraId="4A42E6DD" w14:textId="77777777" w:rsidR="00E324DD" w:rsidRDefault="00000000">
            <w:pPr>
              <w:keepNext/>
              <w:keepLines/>
              <w:spacing w:after="0" w:line="240" w:lineRule="auto"/>
            </w:pPr>
            <w:r>
              <w:rPr>
                <w:sz w:val="18"/>
              </w:rPr>
              <w:t>6</w:t>
            </w:r>
          </w:p>
        </w:tc>
        <w:tc>
          <w:tcPr>
            <w:tcW w:w="3180" w:type="dxa"/>
            <w:tcMar>
              <w:top w:w="0" w:type="dxa"/>
              <w:bottom w:w="0" w:type="dxa"/>
            </w:tcMar>
            <w:vAlign w:val="center"/>
          </w:tcPr>
          <w:p w14:paraId="039F7BDD" w14:textId="77777777" w:rsidR="00E324D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85F7D04" w14:textId="77777777" w:rsidR="00E324DD" w:rsidRDefault="00000000">
            <w:pPr>
              <w:keepNext/>
              <w:keepLines/>
              <w:spacing w:after="0" w:line="240" w:lineRule="auto"/>
            </w:pPr>
            <w:r>
              <w:rPr>
                <w:sz w:val="18"/>
              </w:rPr>
              <w:t>6</w:t>
            </w:r>
          </w:p>
        </w:tc>
        <w:tc>
          <w:tcPr>
            <w:tcW w:w="1860" w:type="dxa"/>
            <w:tcMar>
              <w:top w:w="0" w:type="dxa"/>
              <w:bottom w:w="0" w:type="dxa"/>
            </w:tcMar>
            <w:vAlign w:val="center"/>
          </w:tcPr>
          <w:p w14:paraId="224BD0FB" w14:textId="77777777" w:rsidR="00E324DD" w:rsidRDefault="00000000">
            <w:pPr>
              <w:keepNext/>
              <w:keepLines/>
              <w:spacing w:after="0" w:line="240" w:lineRule="auto"/>
              <w:jc w:val="right"/>
            </w:pPr>
            <w:r>
              <w:rPr>
                <w:sz w:val="18"/>
              </w:rPr>
              <w:t>1.135.881,73</w:t>
            </w:r>
          </w:p>
        </w:tc>
        <w:tc>
          <w:tcPr>
            <w:tcW w:w="1860" w:type="dxa"/>
            <w:tcMar>
              <w:top w:w="0" w:type="dxa"/>
              <w:bottom w:w="0" w:type="dxa"/>
            </w:tcMar>
            <w:vAlign w:val="center"/>
          </w:tcPr>
          <w:p w14:paraId="519CEE72" w14:textId="77777777" w:rsidR="00E324DD" w:rsidRDefault="00000000">
            <w:pPr>
              <w:keepNext/>
              <w:keepLines/>
              <w:spacing w:after="0" w:line="240" w:lineRule="auto"/>
              <w:jc w:val="right"/>
            </w:pPr>
            <w:r>
              <w:rPr>
                <w:sz w:val="18"/>
              </w:rPr>
              <w:t>1.431.005,00</w:t>
            </w:r>
          </w:p>
        </w:tc>
        <w:tc>
          <w:tcPr>
            <w:tcW w:w="700" w:type="dxa"/>
            <w:tcMar>
              <w:top w:w="0" w:type="dxa"/>
              <w:bottom w:w="0" w:type="dxa"/>
            </w:tcMar>
            <w:vAlign w:val="center"/>
          </w:tcPr>
          <w:p w14:paraId="0C746D46" w14:textId="77777777" w:rsidR="00E324DD" w:rsidRDefault="00000000">
            <w:pPr>
              <w:keepNext/>
              <w:keepLines/>
              <w:spacing w:after="0" w:line="240" w:lineRule="auto"/>
              <w:jc w:val="right"/>
            </w:pPr>
            <w:r>
              <w:rPr>
                <w:sz w:val="18"/>
              </w:rPr>
              <w:t>126,0</w:t>
            </w:r>
          </w:p>
        </w:tc>
      </w:tr>
      <w:tr w:rsidR="00E324DD" w14:paraId="40BE0DE9" w14:textId="77777777">
        <w:tblPrEx>
          <w:tblCellMar>
            <w:top w:w="0" w:type="dxa"/>
            <w:bottom w:w="0" w:type="dxa"/>
          </w:tblCellMar>
        </w:tblPrEx>
        <w:trPr>
          <w:cantSplit/>
          <w:trHeight w:val="560"/>
        </w:trPr>
        <w:tc>
          <w:tcPr>
            <w:tcW w:w="700" w:type="dxa"/>
            <w:tcMar>
              <w:top w:w="0" w:type="dxa"/>
              <w:bottom w:w="0" w:type="dxa"/>
            </w:tcMar>
            <w:vAlign w:val="center"/>
          </w:tcPr>
          <w:p w14:paraId="73E64C35" w14:textId="77777777" w:rsidR="00E324DD" w:rsidRDefault="00000000">
            <w:pPr>
              <w:keepNext/>
              <w:keepLines/>
              <w:spacing w:after="0" w:line="240" w:lineRule="auto"/>
            </w:pPr>
            <w:r>
              <w:rPr>
                <w:sz w:val="18"/>
              </w:rPr>
              <w:t>3</w:t>
            </w:r>
          </w:p>
        </w:tc>
        <w:tc>
          <w:tcPr>
            <w:tcW w:w="3180" w:type="dxa"/>
            <w:tcMar>
              <w:top w:w="0" w:type="dxa"/>
              <w:bottom w:w="0" w:type="dxa"/>
            </w:tcMar>
            <w:vAlign w:val="center"/>
          </w:tcPr>
          <w:p w14:paraId="65068390" w14:textId="77777777" w:rsidR="00E324D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5F22452" w14:textId="77777777" w:rsidR="00E324DD" w:rsidRDefault="00000000">
            <w:pPr>
              <w:keepNext/>
              <w:keepLines/>
              <w:spacing w:after="0" w:line="240" w:lineRule="auto"/>
            </w:pPr>
            <w:r>
              <w:rPr>
                <w:sz w:val="18"/>
              </w:rPr>
              <w:t>3</w:t>
            </w:r>
          </w:p>
        </w:tc>
        <w:tc>
          <w:tcPr>
            <w:tcW w:w="1860" w:type="dxa"/>
            <w:tcMar>
              <w:top w:w="0" w:type="dxa"/>
              <w:bottom w:w="0" w:type="dxa"/>
            </w:tcMar>
            <w:vAlign w:val="center"/>
          </w:tcPr>
          <w:p w14:paraId="7568450A" w14:textId="77777777" w:rsidR="00E324DD" w:rsidRDefault="00000000">
            <w:pPr>
              <w:keepNext/>
              <w:keepLines/>
              <w:spacing w:after="0" w:line="240" w:lineRule="auto"/>
              <w:jc w:val="right"/>
            </w:pPr>
            <w:r>
              <w:rPr>
                <w:sz w:val="18"/>
              </w:rPr>
              <w:t>1.128.885,34</w:t>
            </w:r>
          </w:p>
        </w:tc>
        <w:tc>
          <w:tcPr>
            <w:tcW w:w="1860" w:type="dxa"/>
            <w:tcMar>
              <w:top w:w="0" w:type="dxa"/>
              <w:bottom w:w="0" w:type="dxa"/>
            </w:tcMar>
            <w:vAlign w:val="center"/>
          </w:tcPr>
          <w:p w14:paraId="3C2D7603" w14:textId="77777777" w:rsidR="00E324DD" w:rsidRDefault="00000000">
            <w:pPr>
              <w:keepNext/>
              <w:keepLines/>
              <w:spacing w:after="0" w:line="240" w:lineRule="auto"/>
              <w:jc w:val="right"/>
            </w:pPr>
            <w:r>
              <w:rPr>
                <w:sz w:val="18"/>
              </w:rPr>
              <w:t>1.527.858,76</w:t>
            </w:r>
          </w:p>
        </w:tc>
        <w:tc>
          <w:tcPr>
            <w:tcW w:w="700" w:type="dxa"/>
            <w:tcMar>
              <w:top w:w="0" w:type="dxa"/>
              <w:bottom w:w="0" w:type="dxa"/>
            </w:tcMar>
            <w:vAlign w:val="center"/>
          </w:tcPr>
          <w:p w14:paraId="371521CA" w14:textId="77777777" w:rsidR="00E324DD" w:rsidRDefault="00000000">
            <w:pPr>
              <w:keepNext/>
              <w:keepLines/>
              <w:spacing w:after="0" w:line="240" w:lineRule="auto"/>
              <w:jc w:val="right"/>
            </w:pPr>
            <w:r>
              <w:rPr>
                <w:sz w:val="18"/>
              </w:rPr>
              <w:t>135,3</w:t>
            </w:r>
          </w:p>
        </w:tc>
      </w:tr>
      <w:tr w:rsidR="00E324DD" w14:paraId="145877FA" w14:textId="77777777">
        <w:tblPrEx>
          <w:tblCellMar>
            <w:top w:w="0" w:type="dxa"/>
            <w:bottom w:w="0" w:type="dxa"/>
          </w:tblCellMar>
        </w:tblPrEx>
        <w:trPr>
          <w:cantSplit/>
          <w:trHeight w:val="560"/>
        </w:trPr>
        <w:tc>
          <w:tcPr>
            <w:tcW w:w="700" w:type="dxa"/>
            <w:tcMar>
              <w:top w:w="0" w:type="dxa"/>
              <w:bottom w:w="0" w:type="dxa"/>
            </w:tcMar>
            <w:vAlign w:val="center"/>
          </w:tcPr>
          <w:p w14:paraId="56288114" w14:textId="77777777" w:rsidR="00E324DD" w:rsidRDefault="00E324DD">
            <w:pPr>
              <w:keepNext/>
              <w:keepLines/>
              <w:spacing w:after="0" w:line="240" w:lineRule="auto"/>
            </w:pPr>
          </w:p>
        </w:tc>
        <w:tc>
          <w:tcPr>
            <w:tcW w:w="3180" w:type="dxa"/>
            <w:tcMar>
              <w:top w:w="0" w:type="dxa"/>
              <w:bottom w:w="0" w:type="dxa"/>
            </w:tcMar>
            <w:vAlign w:val="center"/>
          </w:tcPr>
          <w:p w14:paraId="6AECC982" w14:textId="77777777" w:rsidR="00E324DD"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8FB79FD" w14:textId="77777777" w:rsidR="00E324DD" w:rsidRDefault="00000000">
            <w:pPr>
              <w:keepNext/>
              <w:keepLines/>
              <w:spacing w:after="0" w:line="240" w:lineRule="auto"/>
            </w:pPr>
            <w:r>
              <w:rPr>
                <w:b/>
                <w:sz w:val="18"/>
              </w:rPr>
              <w:t>Y001</w:t>
            </w:r>
          </w:p>
        </w:tc>
        <w:tc>
          <w:tcPr>
            <w:tcW w:w="1860" w:type="dxa"/>
            <w:tcMar>
              <w:top w:w="0" w:type="dxa"/>
              <w:bottom w:w="0" w:type="dxa"/>
            </w:tcMar>
            <w:vAlign w:val="center"/>
          </w:tcPr>
          <w:p w14:paraId="028398D5" w14:textId="77777777" w:rsidR="00E324DD" w:rsidRDefault="00000000">
            <w:pPr>
              <w:keepNext/>
              <w:keepLines/>
              <w:spacing w:after="0" w:line="240" w:lineRule="auto"/>
              <w:jc w:val="right"/>
            </w:pPr>
            <w:r>
              <w:rPr>
                <w:b/>
                <w:sz w:val="18"/>
              </w:rPr>
              <w:t>0,00</w:t>
            </w:r>
          </w:p>
        </w:tc>
        <w:tc>
          <w:tcPr>
            <w:tcW w:w="1860" w:type="dxa"/>
            <w:tcMar>
              <w:top w:w="0" w:type="dxa"/>
              <w:bottom w:w="0" w:type="dxa"/>
            </w:tcMar>
            <w:vAlign w:val="center"/>
          </w:tcPr>
          <w:p w14:paraId="0D8AE685" w14:textId="77777777" w:rsidR="00E324DD" w:rsidRDefault="00000000">
            <w:pPr>
              <w:keepNext/>
              <w:keepLines/>
              <w:spacing w:after="0" w:line="240" w:lineRule="auto"/>
              <w:jc w:val="right"/>
            </w:pPr>
            <w:r>
              <w:rPr>
                <w:b/>
                <w:sz w:val="18"/>
              </w:rPr>
              <w:t>96.853,76</w:t>
            </w:r>
          </w:p>
        </w:tc>
        <w:tc>
          <w:tcPr>
            <w:tcW w:w="700" w:type="dxa"/>
            <w:tcMar>
              <w:top w:w="0" w:type="dxa"/>
              <w:bottom w:w="0" w:type="dxa"/>
            </w:tcMar>
            <w:vAlign w:val="center"/>
          </w:tcPr>
          <w:p w14:paraId="24BA2635" w14:textId="77777777" w:rsidR="00E324DD" w:rsidRDefault="00000000">
            <w:pPr>
              <w:keepNext/>
              <w:keepLines/>
              <w:spacing w:after="0" w:line="240" w:lineRule="auto"/>
              <w:jc w:val="right"/>
            </w:pPr>
            <w:r>
              <w:rPr>
                <w:b/>
                <w:sz w:val="18"/>
              </w:rPr>
              <w:t>-</w:t>
            </w:r>
          </w:p>
        </w:tc>
      </w:tr>
      <w:tr w:rsidR="00E324DD" w14:paraId="2762945D" w14:textId="77777777">
        <w:tblPrEx>
          <w:tblCellMar>
            <w:top w:w="0" w:type="dxa"/>
            <w:bottom w:w="0" w:type="dxa"/>
          </w:tblCellMar>
        </w:tblPrEx>
        <w:trPr>
          <w:cantSplit/>
          <w:trHeight w:val="560"/>
        </w:trPr>
        <w:tc>
          <w:tcPr>
            <w:tcW w:w="700" w:type="dxa"/>
            <w:tcMar>
              <w:top w:w="0" w:type="dxa"/>
              <w:bottom w:w="0" w:type="dxa"/>
            </w:tcMar>
            <w:vAlign w:val="center"/>
          </w:tcPr>
          <w:p w14:paraId="20FF788E" w14:textId="77777777" w:rsidR="00E324DD" w:rsidRDefault="00000000">
            <w:pPr>
              <w:keepNext/>
              <w:keepLines/>
              <w:spacing w:after="0" w:line="240" w:lineRule="auto"/>
            </w:pPr>
            <w:r>
              <w:rPr>
                <w:sz w:val="18"/>
              </w:rPr>
              <w:t>7</w:t>
            </w:r>
          </w:p>
        </w:tc>
        <w:tc>
          <w:tcPr>
            <w:tcW w:w="3180" w:type="dxa"/>
            <w:tcMar>
              <w:top w:w="0" w:type="dxa"/>
              <w:bottom w:w="0" w:type="dxa"/>
            </w:tcMar>
            <w:vAlign w:val="center"/>
          </w:tcPr>
          <w:p w14:paraId="03C0A50C" w14:textId="77777777" w:rsidR="00E324D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0887F73" w14:textId="77777777" w:rsidR="00E324DD" w:rsidRDefault="00000000">
            <w:pPr>
              <w:keepNext/>
              <w:keepLines/>
              <w:spacing w:after="0" w:line="240" w:lineRule="auto"/>
            </w:pPr>
            <w:r>
              <w:rPr>
                <w:sz w:val="18"/>
              </w:rPr>
              <w:t>7</w:t>
            </w:r>
          </w:p>
        </w:tc>
        <w:tc>
          <w:tcPr>
            <w:tcW w:w="1860" w:type="dxa"/>
            <w:tcMar>
              <w:top w:w="0" w:type="dxa"/>
              <w:bottom w:w="0" w:type="dxa"/>
            </w:tcMar>
            <w:vAlign w:val="center"/>
          </w:tcPr>
          <w:p w14:paraId="5F8E1A32" w14:textId="77777777" w:rsidR="00E324DD" w:rsidRDefault="00000000">
            <w:pPr>
              <w:keepNext/>
              <w:keepLines/>
              <w:spacing w:after="0" w:line="240" w:lineRule="auto"/>
              <w:jc w:val="right"/>
            </w:pPr>
            <w:r>
              <w:rPr>
                <w:sz w:val="18"/>
              </w:rPr>
              <w:t>0,00</w:t>
            </w:r>
          </w:p>
        </w:tc>
        <w:tc>
          <w:tcPr>
            <w:tcW w:w="1860" w:type="dxa"/>
            <w:tcMar>
              <w:top w:w="0" w:type="dxa"/>
              <w:bottom w:w="0" w:type="dxa"/>
            </w:tcMar>
            <w:vAlign w:val="center"/>
          </w:tcPr>
          <w:p w14:paraId="698FCB93" w14:textId="77777777" w:rsidR="00E324DD" w:rsidRDefault="00000000">
            <w:pPr>
              <w:keepNext/>
              <w:keepLines/>
              <w:spacing w:after="0" w:line="240" w:lineRule="auto"/>
              <w:jc w:val="right"/>
            </w:pPr>
            <w:r>
              <w:rPr>
                <w:sz w:val="18"/>
              </w:rPr>
              <w:t>0,00</w:t>
            </w:r>
          </w:p>
        </w:tc>
        <w:tc>
          <w:tcPr>
            <w:tcW w:w="700" w:type="dxa"/>
            <w:tcMar>
              <w:top w:w="0" w:type="dxa"/>
              <w:bottom w:w="0" w:type="dxa"/>
            </w:tcMar>
            <w:vAlign w:val="center"/>
          </w:tcPr>
          <w:p w14:paraId="4C81B752" w14:textId="77777777" w:rsidR="00E324DD" w:rsidRDefault="00000000">
            <w:pPr>
              <w:keepNext/>
              <w:keepLines/>
              <w:spacing w:after="0" w:line="240" w:lineRule="auto"/>
              <w:jc w:val="right"/>
            </w:pPr>
            <w:r>
              <w:rPr>
                <w:sz w:val="18"/>
              </w:rPr>
              <w:t>-</w:t>
            </w:r>
          </w:p>
        </w:tc>
      </w:tr>
      <w:tr w:rsidR="00E324DD" w14:paraId="72175525" w14:textId="77777777">
        <w:tblPrEx>
          <w:tblCellMar>
            <w:top w:w="0" w:type="dxa"/>
            <w:bottom w:w="0" w:type="dxa"/>
          </w:tblCellMar>
        </w:tblPrEx>
        <w:trPr>
          <w:cantSplit/>
          <w:trHeight w:val="560"/>
        </w:trPr>
        <w:tc>
          <w:tcPr>
            <w:tcW w:w="700" w:type="dxa"/>
            <w:tcMar>
              <w:top w:w="0" w:type="dxa"/>
              <w:bottom w:w="0" w:type="dxa"/>
            </w:tcMar>
            <w:vAlign w:val="center"/>
          </w:tcPr>
          <w:p w14:paraId="0BE289E2" w14:textId="77777777" w:rsidR="00E324DD" w:rsidRDefault="00000000">
            <w:pPr>
              <w:keepNext/>
              <w:keepLines/>
              <w:spacing w:after="0" w:line="240" w:lineRule="auto"/>
            </w:pPr>
            <w:r>
              <w:rPr>
                <w:sz w:val="18"/>
              </w:rPr>
              <w:t>4</w:t>
            </w:r>
          </w:p>
        </w:tc>
        <w:tc>
          <w:tcPr>
            <w:tcW w:w="3180" w:type="dxa"/>
            <w:tcMar>
              <w:top w:w="0" w:type="dxa"/>
              <w:bottom w:w="0" w:type="dxa"/>
            </w:tcMar>
            <w:vAlign w:val="center"/>
          </w:tcPr>
          <w:p w14:paraId="0CD04B44" w14:textId="77777777" w:rsidR="00E324D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DE430F8" w14:textId="77777777" w:rsidR="00E324DD" w:rsidRDefault="00000000">
            <w:pPr>
              <w:keepNext/>
              <w:keepLines/>
              <w:spacing w:after="0" w:line="240" w:lineRule="auto"/>
            </w:pPr>
            <w:r>
              <w:rPr>
                <w:sz w:val="18"/>
              </w:rPr>
              <w:t>4</w:t>
            </w:r>
          </w:p>
        </w:tc>
        <w:tc>
          <w:tcPr>
            <w:tcW w:w="1860" w:type="dxa"/>
            <w:tcMar>
              <w:top w:w="0" w:type="dxa"/>
              <w:bottom w:w="0" w:type="dxa"/>
            </w:tcMar>
            <w:vAlign w:val="center"/>
          </w:tcPr>
          <w:p w14:paraId="26375597" w14:textId="77777777" w:rsidR="00E324DD" w:rsidRDefault="00000000">
            <w:pPr>
              <w:keepNext/>
              <w:keepLines/>
              <w:spacing w:after="0" w:line="240" w:lineRule="auto"/>
              <w:jc w:val="right"/>
            </w:pPr>
            <w:r>
              <w:rPr>
                <w:sz w:val="18"/>
              </w:rPr>
              <w:t>7.318,82</w:t>
            </w:r>
          </w:p>
        </w:tc>
        <w:tc>
          <w:tcPr>
            <w:tcW w:w="1860" w:type="dxa"/>
            <w:tcMar>
              <w:top w:w="0" w:type="dxa"/>
              <w:bottom w:w="0" w:type="dxa"/>
            </w:tcMar>
            <w:vAlign w:val="center"/>
          </w:tcPr>
          <w:p w14:paraId="33DB3DE0" w14:textId="77777777" w:rsidR="00E324DD" w:rsidRDefault="00000000">
            <w:pPr>
              <w:keepNext/>
              <w:keepLines/>
              <w:spacing w:after="0" w:line="240" w:lineRule="auto"/>
              <w:jc w:val="right"/>
            </w:pPr>
            <w:r>
              <w:rPr>
                <w:sz w:val="18"/>
              </w:rPr>
              <w:t>13.024,71</w:t>
            </w:r>
          </w:p>
        </w:tc>
        <w:tc>
          <w:tcPr>
            <w:tcW w:w="700" w:type="dxa"/>
            <w:tcMar>
              <w:top w:w="0" w:type="dxa"/>
              <w:bottom w:w="0" w:type="dxa"/>
            </w:tcMar>
            <w:vAlign w:val="center"/>
          </w:tcPr>
          <w:p w14:paraId="7CE180CE" w14:textId="77777777" w:rsidR="00E324DD" w:rsidRDefault="00000000">
            <w:pPr>
              <w:keepNext/>
              <w:keepLines/>
              <w:spacing w:after="0" w:line="240" w:lineRule="auto"/>
              <w:jc w:val="right"/>
            </w:pPr>
            <w:r>
              <w:rPr>
                <w:sz w:val="18"/>
              </w:rPr>
              <w:t>178,0</w:t>
            </w:r>
          </w:p>
        </w:tc>
      </w:tr>
      <w:tr w:rsidR="00E324DD" w14:paraId="1A94E884" w14:textId="77777777">
        <w:tblPrEx>
          <w:tblCellMar>
            <w:top w:w="0" w:type="dxa"/>
            <w:bottom w:w="0" w:type="dxa"/>
          </w:tblCellMar>
        </w:tblPrEx>
        <w:trPr>
          <w:cantSplit/>
          <w:trHeight w:val="560"/>
        </w:trPr>
        <w:tc>
          <w:tcPr>
            <w:tcW w:w="700" w:type="dxa"/>
            <w:tcMar>
              <w:top w:w="0" w:type="dxa"/>
              <w:bottom w:w="0" w:type="dxa"/>
            </w:tcMar>
            <w:vAlign w:val="center"/>
          </w:tcPr>
          <w:p w14:paraId="042A6574" w14:textId="77777777" w:rsidR="00E324DD" w:rsidRDefault="00E324DD">
            <w:pPr>
              <w:keepNext/>
              <w:keepLines/>
              <w:spacing w:after="0" w:line="240" w:lineRule="auto"/>
            </w:pPr>
          </w:p>
        </w:tc>
        <w:tc>
          <w:tcPr>
            <w:tcW w:w="3180" w:type="dxa"/>
            <w:tcMar>
              <w:top w:w="0" w:type="dxa"/>
              <w:bottom w:w="0" w:type="dxa"/>
            </w:tcMar>
            <w:vAlign w:val="center"/>
          </w:tcPr>
          <w:p w14:paraId="6982D41A" w14:textId="77777777" w:rsidR="00E324D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B0FD5CA" w14:textId="77777777" w:rsidR="00E324DD" w:rsidRDefault="00000000">
            <w:pPr>
              <w:keepNext/>
              <w:keepLines/>
              <w:spacing w:after="0" w:line="240" w:lineRule="auto"/>
            </w:pPr>
            <w:r>
              <w:rPr>
                <w:b/>
                <w:sz w:val="18"/>
              </w:rPr>
              <w:t>Y002</w:t>
            </w:r>
          </w:p>
        </w:tc>
        <w:tc>
          <w:tcPr>
            <w:tcW w:w="1860" w:type="dxa"/>
            <w:tcMar>
              <w:top w:w="0" w:type="dxa"/>
              <w:bottom w:w="0" w:type="dxa"/>
            </w:tcMar>
            <w:vAlign w:val="center"/>
          </w:tcPr>
          <w:p w14:paraId="09899940" w14:textId="77777777" w:rsidR="00E324DD" w:rsidRDefault="00000000">
            <w:pPr>
              <w:keepNext/>
              <w:keepLines/>
              <w:spacing w:after="0" w:line="240" w:lineRule="auto"/>
              <w:jc w:val="right"/>
            </w:pPr>
            <w:r>
              <w:rPr>
                <w:b/>
                <w:sz w:val="18"/>
              </w:rPr>
              <w:t>7.318,82</w:t>
            </w:r>
          </w:p>
        </w:tc>
        <w:tc>
          <w:tcPr>
            <w:tcW w:w="1860" w:type="dxa"/>
            <w:tcMar>
              <w:top w:w="0" w:type="dxa"/>
              <w:bottom w:w="0" w:type="dxa"/>
            </w:tcMar>
            <w:vAlign w:val="center"/>
          </w:tcPr>
          <w:p w14:paraId="7EC8F12E" w14:textId="77777777" w:rsidR="00E324DD" w:rsidRDefault="00000000">
            <w:pPr>
              <w:keepNext/>
              <w:keepLines/>
              <w:spacing w:after="0" w:line="240" w:lineRule="auto"/>
              <w:jc w:val="right"/>
            </w:pPr>
            <w:r>
              <w:rPr>
                <w:b/>
                <w:sz w:val="18"/>
              </w:rPr>
              <w:t>13.024,71</w:t>
            </w:r>
          </w:p>
        </w:tc>
        <w:tc>
          <w:tcPr>
            <w:tcW w:w="700" w:type="dxa"/>
            <w:tcMar>
              <w:top w:w="0" w:type="dxa"/>
              <w:bottom w:w="0" w:type="dxa"/>
            </w:tcMar>
            <w:vAlign w:val="center"/>
          </w:tcPr>
          <w:p w14:paraId="7DD9761B" w14:textId="77777777" w:rsidR="00E324DD" w:rsidRDefault="00000000">
            <w:pPr>
              <w:keepNext/>
              <w:keepLines/>
              <w:spacing w:after="0" w:line="240" w:lineRule="auto"/>
              <w:jc w:val="right"/>
            </w:pPr>
            <w:r>
              <w:rPr>
                <w:b/>
                <w:sz w:val="18"/>
              </w:rPr>
              <w:t>178,0</w:t>
            </w:r>
          </w:p>
        </w:tc>
      </w:tr>
      <w:tr w:rsidR="00E324DD" w14:paraId="16B98A59" w14:textId="77777777">
        <w:tblPrEx>
          <w:tblCellMar>
            <w:top w:w="0" w:type="dxa"/>
            <w:bottom w:w="0" w:type="dxa"/>
          </w:tblCellMar>
        </w:tblPrEx>
        <w:trPr>
          <w:cantSplit/>
          <w:trHeight w:val="560"/>
        </w:trPr>
        <w:tc>
          <w:tcPr>
            <w:tcW w:w="700" w:type="dxa"/>
            <w:tcMar>
              <w:top w:w="0" w:type="dxa"/>
              <w:bottom w:w="0" w:type="dxa"/>
            </w:tcMar>
            <w:vAlign w:val="center"/>
          </w:tcPr>
          <w:p w14:paraId="5DA8C96C" w14:textId="77777777" w:rsidR="00E324DD" w:rsidRDefault="00000000">
            <w:pPr>
              <w:keepNext/>
              <w:keepLines/>
              <w:spacing w:after="0" w:line="240" w:lineRule="auto"/>
            </w:pPr>
            <w:r>
              <w:rPr>
                <w:sz w:val="18"/>
              </w:rPr>
              <w:t>8</w:t>
            </w:r>
          </w:p>
        </w:tc>
        <w:tc>
          <w:tcPr>
            <w:tcW w:w="3180" w:type="dxa"/>
            <w:tcMar>
              <w:top w:w="0" w:type="dxa"/>
              <w:bottom w:w="0" w:type="dxa"/>
            </w:tcMar>
            <w:vAlign w:val="center"/>
          </w:tcPr>
          <w:p w14:paraId="2F441A4A" w14:textId="77777777" w:rsidR="00E324D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2B14B7E" w14:textId="77777777" w:rsidR="00E324DD" w:rsidRDefault="00000000">
            <w:pPr>
              <w:keepNext/>
              <w:keepLines/>
              <w:spacing w:after="0" w:line="240" w:lineRule="auto"/>
            </w:pPr>
            <w:r>
              <w:rPr>
                <w:sz w:val="18"/>
              </w:rPr>
              <w:t>8</w:t>
            </w:r>
          </w:p>
        </w:tc>
        <w:tc>
          <w:tcPr>
            <w:tcW w:w="1860" w:type="dxa"/>
            <w:tcMar>
              <w:top w:w="0" w:type="dxa"/>
              <w:bottom w:w="0" w:type="dxa"/>
            </w:tcMar>
            <w:vAlign w:val="center"/>
          </w:tcPr>
          <w:p w14:paraId="46AA0CF8" w14:textId="77777777" w:rsidR="00E324DD" w:rsidRDefault="00000000">
            <w:pPr>
              <w:keepNext/>
              <w:keepLines/>
              <w:spacing w:after="0" w:line="240" w:lineRule="auto"/>
              <w:jc w:val="right"/>
            </w:pPr>
            <w:r>
              <w:rPr>
                <w:sz w:val="18"/>
              </w:rPr>
              <w:t>0,00</w:t>
            </w:r>
          </w:p>
        </w:tc>
        <w:tc>
          <w:tcPr>
            <w:tcW w:w="1860" w:type="dxa"/>
            <w:tcMar>
              <w:top w:w="0" w:type="dxa"/>
              <w:bottom w:w="0" w:type="dxa"/>
            </w:tcMar>
            <w:vAlign w:val="center"/>
          </w:tcPr>
          <w:p w14:paraId="04C06B07" w14:textId="77777777" w:rsidR="00E324DD" w:rsidRDefault="00000000">
            <w:pPr>
              <w:keepNext/>
              <w:keepLines/>
              <w:spacing w:after="0" w:line="240" w:lineRule="auto"/>
              <w:jc w:val="right"/>
            </w:pPr>
            <w:r>
              <w:rPr>
                <w:sz w:val="18"/>
              </w:rPr>
              <w:t>0,00</w:t>
            </w:r>
          </w:p>
        </w:tc>
        <w:tc>
          <w:tcPr>
            <w:tcW w:w="700" w:type="dxa"/>
            <w:tcMar>
              <w:top w:w="0" w:type="dxa"/>
              <w:bottom w:w="0" w:type="dxa"/>
            </w:tcMar>
            <w:vAlign w:val="center"/>
          </w:tcPr>
          <w:p w14:paraId="64D6925B" w14:textId="77777777" w:rsidR="00E324DD" w:rsidRDefault="00000000">
            <w:pPr>
              <w:keepNext/>
              <w:keepLines/>
              <w:spacing w:after="0" w:line="240" w:lineRule="auto"/>
              <w:jc w:val="right"/>
            </w:pPr>
            <w:r>
              <w:rPr>
                <w:sz w:val="18"/>
              </w:rPr>
              <w:t>-</w:t>
            </w:r>
          </w:p>
        </w:tc>
      </w:tr>
      <w:tr w:rsidR="00E324DD" w14:paraId="3D9A4ABC" w14:textId="77777777">
        <w:tblPrEx>
          <w:tblCellMar>
            <w:top w:w="0" w:type="dxa"/>
            <w:bottom w:w="0" w:type="dxa"/>
          </w:tblCellMar>
        </w:tblPrEx>
        <w:trPr>
          <w:cantSplit/>
          <w:trHeight w:val="560"/>
        </w:trPr>
        <w:tc>
          <w:tcPr>
            <w:tcW w:w="700" w:type="dxa"/>
            <w:tcMar>
              <w:top w:w="0" w:type="dxa"/>
              <w:bottom w:w="0" w:type="dxa"/>
            </w:tcMar>
            <w:vAlign w:val="center"/>
          </w:tcPr>
          <w:p w14:paraId="66FD3147" w14:textId="77777777" w:rsidR="00E324DD" w:rsidRDefault="00000000">
            <w:pPr>
              <w:keepNext/>
              <w:keepLines/>
              <w:spacing w:after="0" w:line="240" w:lineRule="auto"/>
            </w:pPr>
            <w:r>
              <w:rPr>
                <w:sz w:val="18"/>
              </w:rPr>
              <w:t>5</w:t>
            </w:r>
          </w:p>
        </w:tc>
        <w:tc>
          <w:tcPr>
            <w:tcW w:w="3180" w:type="dxa"/>
            <w:tcMar>
              <w:top w:w="0" w:type="dxa"/>
              <w:bottom w:w="0" w:type="dxa"/>
            </w:tcMar>
            <w:vAlign w:val="center"/>
          </w:tcPr>
          <w:p w14:paraId="1A584C6F" w14:textId="77777777" w:rsidR="00E324D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878F76B" w14:textId="77777777" w:rsidR="00E324DD" w:rsidRDefault="00000000">
            <w:pPr>
              <w:keepNext/>
              <w:keepLines/>
              <w:spacing w:after="0" w:line="240" w:lineRule="auto"/>
            </w:pPr>
            <w:r>
              <w:rPr>
                <w:sz w:val="18"/>
              </w:rPr>
              <w:t>5</w:t>
            </w:r>
          </w:p>
        </w:tc>
        <w:tc>
          <w:tcPr>
            <w:tcW w:w="1860" w:type="dxa"/>
            <w:tcMar>
              <w:top w:w="0" w:type="dxa"/>
              <w:bottom w:w="0" w:type="dxa"/>
            </w:tcMar>
            <w:vAlign w:val="center"/>
          </w:tcPr>
          <w:p w14:paraId="63B8AD71" w14:textId="77777777" w:rsidR="00E324DD" w:rsidRDefault="00000000">
            <w:pPr>
              <w:keepNext/>
              <w:keepLines/>
              <w:spacing w:after="0" w:line="240" w:lineRule="auto"/>
              <w:jc w:val="right"/>
            </w:pPr>
            <w:r>
              <w:rPr>
                <w:sz w:val="18"/>
              </w:rPr>
              <w:t>0,00</w:t>
            </w:r>
          </w:p>
        </w:tc>
        <w:tc>
          <w:tcPr>
            <w:tcW w:w="1860" w:type="dxa"/>
            <w:tcMar>
              <w:top w:w="0" w:type="dxa"/>
              <w:bottom w:w="0" w:type="dxa"/>
            </w:tcMar>
            <w:vAlign w:val="center"/>
          </w:tcPr>
          <w:p w14:paraId="3EE2C5A2" w14:textId="77777777" w:rsidR="00E324DD" w:rsidRDefault="00000000">
            <w:pPr>
              <w:keepNext/>
              <w:keepLines/>
              <w:spacing w:after="0" w:line="240" w:lineRule="auto"/>
              <w:jc w:val="right"/>
            </w:pPr>
            <w:r>
              <w:rPr>
                <w:sz w:val="18"/>
              </w:rPr>
              <w:t>0,00</w:t>
            </w:r>
          </w:p>
        </w:tc>
        <w:tc>
          <w:tcPr>
            <w:tcW w:w="700" w:type="dxa"/>
            <w:tcMar>
              <w:top w:w="0" w:type="dxa"/>
              <w:bottom w:w="0" w:type="dxa"/>
            </w:tcMar>
            <w:vAlign w:val="center"/>
          </w:tcPr>
          <w:p w14:paraId="1CC49BD0" w14:textId="77777777" w:rsidR="00E324DD" w:rsidRDefault="00000000">
            <w:pPr>
              <w:keepNext/>
              <w:keepLines/>
              <w:spacing w:after="0" w:line="240" w:lineRule="auto"/>
              <w:jc w:val="right"/>
            </w:pPr>
            <w:r>
              <w:rPr>
                <w:sz w:val="18"/>
              </w:rPr>
              <w:t>-</w:t>
            </w:r>
          </w:p>
        </w:tc>
      </w:tr>
      <w:tr w:rsidR="00E324DD" w14:paraId="673EBFC6" w14:textId="77777777">
        <w:tblPrEx>
          <w:tblCellMar>
            <w:top w:w="0" w:type="dxa"/>
            <w:bottom w:w="0" w:type="dxa"/>
          </w:tblCellMar>
        </w:tblPrEx>
        <w:trPr>
          <w:cantSplit/>
          <w:trHeight w:val="560"/>
        </w:trPr>
        <w:tc>
          <w:tcPr>
            <w:tcW w:w="700" w:type="dxa"/>
            <w:tcMar>
              <w:top w:w="0" w:type="dxa"/>
              <w:bottom w:w="0" w:type="dxa"/>
            </w:tcMar>
            <w:vAlign w:val="center"/>
          </w:tcPr>
          <w:p w14:paraId="6331F5C5" w14:textId="77777777" w:rsidR="00E324DD" w:rsidRDefault="00E324DD">
            <w:pPr>
              <w:keepNext/>
              <w:keepLines/>
              <w:spacing w:after="0" w:line="240" w:lineRule="auto"/>
            </w:pPr>
          </w:p>
        </w:tc>
        <w:tc>
          <w:tcPr>
            <w:tcW w:w="3180" w:type="dxa"/>
            <w:tcMar>
              <w:top w:w="0" w:type="dxa"/>
              <w:bottom w:w="0" w:type="dxa"/>
            </w:tcMar>
            <w:vAlign w:val="center"/>
          </w:tcPr>
          <w:p w14:paraId="0EAE80DA" w14:textId="77777777" w:rsidR="00E324DD"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791EF74" w14:textId="77777777" w:rsidR="00E324DD" w:rsidRDefault="00000000">
            <w:pPr>
              <w:keepNext/>
              <w:keepLines/>
              <w:spacing w:after="0" w:line="240" w:lineRule="auto"/>
            </w:pPr>
            <w:r>
              <w:rPr>
                <w:b/>
                <w:sz w:val="18"/>
              </w:rPr>
              <w:t>X003, Y003</w:t>
            </w:r>
          </w:p>
        </w:tc>
        <w:tc>
          <w:tcPr>
            <w:tcW w:w="1860" w:type="dxa"/>
            <w:tcMar>
              <w:top w:w="0" w:type="dxa"/>
              <w:bottom w:w="0" w:type="dxa"/>
            </w:tcMar>
            <w:vAlign w:val="center"/>
          </w:tcPr>
          <w:p w14:paraId="149C2131" w14:textId="77777777" w:rsidR="00E324DD" w:rsidRDefault="00000000">
            <w:pPr>
              <w:keepNext/>
              <w:keepLines/>
              <w:spacing w:after="0" w:line="240" w:lineRule="auto"/>
              <w:jc w:val="right"/>
            </w:pPr>
            <w:r>
              <w:rPr>
                <w:b/>
                <w:sz w:val="18"/>
              </w:rPr>
              <w:t>0,00</w:t>
            </w:r>
          </w:p>
        </w:tc>
        <w:tc>
          <w:tcPr>
            <w:tcW w:w="1860" w:type="dxa"/>
            <w:tcMar>
              <w:top w:w="0" w:type="dxa"/>
              <w:bottom w:w="0" w:type="dxa"/>
            </w:tcMar>
            <w:vAlign w:val="center"/>
          </w:tcPr>
          <w:p w14:paraId="44B2056E" w14:textId="77777777" w:rsidR="00E324DD" w:rsidRDefault="00000000">
            <w:pPr>
              <w:keepNext/>
              <w:keepLines/>
              <w:spacing w:after="0" w:line="240" w:lineRule="auto"/>
              <w:jc w:val="right"/>
            </w:pPr>
            <w:r>
              <w:rPr>
                <w:b/>
                <w:sz w:val="18"/>
              </w:rPr>
              <w:t>0,00</w:t>
            </w:r>
          </w:p>
        </w:tc>
        <w:tc>
          <w:tcPr>
            <w:tcW w:w="700" w:type="dxa"/>
            <w:tcMar>
              <w:top w:w="0" w:type="dxa"/>
              <w:bottom w:w="0" w:type="dxa"/>
            </w:tcMar>
            <w:vAlign w:val="center"/>
          </w:tcPr>
          <w:p w14:paraId="7C872260" w14:textId="77777777" w:rsidR="00E324DD" w:rsidRDefault="00000000">
            <w:pPr>
              <w:keepNext/>
              <w:keepLines/>
              <w:spacing w:after="0" w:line="240" w:lineRule="auto"/>
              <w:jc w:val="right"/>
            </w:pPr>
            <w:r>
              <w:rPr>
                <w:b/>
                <w:sz w:val="18"/>
              </w:rPr>
              <w:t>-</w:t>
            </w:r>
          </w:p>
        </w:tc>
      </w:tr>
      <w:tr w:rsidR="00E324DD" w14:paraId="02F99C2D" w14:textId="77777777">
        <w:tblPrEx>
          <w:tblCellMar>
            <w:top w:w="0" w:type="dxa"/>
            <w:bottom w:w="0" w:type="dxa"/>
          </w:tblCellMar>
        </w:tblPrEx>
        <w:trPr>
          <w:cantSplit/>
          <w:trHeight w:val="560"/>
        </w:trPr>
        <w:tc>
          <w:tcPr>
            <w:tcW w:w="700" w:type="dxa"/>
            <w:tcMar>
              <w:top w:w="0" w:type="dxa"/>
              <w:bottom w:w="0" w:type="dxa"/>
            </w:tcMar>
            <w:vAlign w:val="center"/>
          </w:tcPr>
          <w:p w14:paraId="6D4FF55B" w14:textId="77777777" w:rsidR="00E324DD" w:rsidRDefault="00E324DD">
            <w:pPr>
              <w:keepNext/>
              <w:keepLines/>
              <w:spacing w:after="0" w:line="240" w:lineRule="auto"/>
            </w:pPr>
          </w:p>
        </w:tc>
        <w:tc>
          <w:tcPr>
            <w:tcW w:w="3180" w:type="dxa"/>
            <w:tcMar>
              <w:top w:w="0" w:type="dxa"/>
              <w:bottom w:w="0" w:type="dxa"/>
            </w:tcMar>
            <w:vAlign w:val="center"/>
          </w:tcPr>
          <w:p w14:paraId="2F848983" w14:textId="77777777" w:rsidR="00E324DD"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A9C3E56" w14:textId="77777777" w:rsidR="00E324DD" w:rsidRDefault="00000000">
            <w:pPr>
              <w:keepNext/>
              <w:keepLines/>
              <w:spacing w:after="0" w:line="240" w:lineRule="auto"/>
            </w:pPr>
            <w:r>
              <w:rPr>
                <w:b/>
                <w:sz w:val="18"/>
              </w:rPr>
              <w:t>Y005</w:t>
            </w:r>
          </w:p>
        </w:tc>
        <w:tc>
          <w:tcPr>
            <w:tcW w:w="1860" w:type="dxa"/>
            <w:tcMar>
              <w:top w:w="0" w:type="dxa"/>
              <w:bottom w:w="0" w:type="dxa"/>
            </w:tcMar>
            <w:vAlign w:val="center"/>
          </w:tcPr>
          <w:p w14:paraId="27101141" w14:textId="77777777" w:rsidR="00E324DD" w:rsidRDefault="00000000">
            <w:pPr>
              <w:keepNext/>
              <w:keepLines/>
              <w:spacing w:after="0" w:line="240" w:lineRule="auto"/>
              <w:jc w:val="right"/>
            </w:pPr>
            <w:r>
              <w:rPr>
                <w:b/>
                <w:sz w:val="18"/>
              </w:rPr>
              <w:t>322,43</w:t>
            </w:r>
          </w:p>
        </w:tc>
        <w:tc>
          <w:tcPr>
            <w:tcW w:w="1860" w:type="dxa"/>
            <w:tcMar>
              <w:top w:w="0" w:type="dxa"/>
              <w:bottom w:w="0" w:type="dxa"/>
            </w:tcMar>
            <w:vAlign w:val="center"/>
          </w:tcPr>
          <w:p w14:paraId="2E72C44E" w14:textId="77777777" w:rsidR="00E324DD" w:rsidRDefault="00000000">
            <w:pPr>
              <w:keepNext/>
              <w:keepLines/>
              <w:spacing w:after="0" w:line="240" w:lineRule="auto"/>
              <w:jc w:val="right"/>
            </w:pPr>
            <w:r>
              <w:rPr>
                <w:b/>
                <w:sz w:val="18"/>
              </w:rPr>
              <w:t>109.878,47</w:t>
            </w:r>
          </w:p>
        </w:tc>
        <w:tc>
          <w:tcPr>
            <w:tcW w:w="700" w:type="dxa"/>
            <w:tcMar>
              <w:top w:w="0" w:type="dxa"/>
              <w:bottom w:w="0" w:type="dxa"/>
            </w:tcMar>
            <w:vAlign w:val="center"/>
          </w:tcPr>
          <w:p w14:paraId="03E1A813" w14:textId="77777777" w:rsidR="00E324DD" w:rsidRDefault="00000000">
            <w:pPr>
              <w:keepNext/>
              <w:keepLines/>
              <w:spacing w:after="0" w:line="240" w:lineRule="auto"/>
              <w:jc w:val="right"/>
            </w:pPr>
            <w:r>
              <w:rPr>
                <w:b/>
                <w:sz w:val="18"/>
              </w:rPr>
              <w:t>&gt;&gt;100</w:t>
            </w:r>
          </w:p>
        </w:tc>
      </w:tr>
    </w:tbl>
    <w:p w14:paraId="3CE91176" w14:textId="77777777" w:rsidR="00E324DD" w:rsidRDefault="00E324DD">
      <w:pPr>
        <w:spacing w:after="0"/>
      </w:pPr>
    </w:p>
    <w:p w14:paraId="544FAEAA" w14:textId="77777777" w:rsidR="00E324DD" w:rsidRDefault="00000000">
      <w:r>
        <w:t>Sveukupni prihodi poslovanja za razdoblje od 01.01.2025.-31.12.2025. iznose 1.431.005,00 eura. Na povećanje prihoda je najvećim dijelom utjecalo povećanje prihoda boravka djece te sufinanciranje drugih općina u ekonomskoj cijeni vrtića. Isto tako, utjecalo je i povećanje prihoda od nadležnog proračuna.  </w:t>
      </w:r>
    </w:p>
    <w:p w14:paraId="0FEC9597" w14:textId="77777777" w:rsidR="00E324DD" w:rsidRDefault="00000000">
      <w:r>
        <w:lastRenderedPageBreak/>
        <w:t>Sveukupni rashodi poslovanja za razdoblje od 01.01.2025.-31.12.2025. iznose 1.527.858.76 eura. Na povećanje rashoda je najvećim dijelom utjecalo povećanje plaće zaposlenika, ostalih materijalnih prava radnika te povećanje svih tekućih troškova poslovanja. </w:t>
      </w:r>
    </w:p>
    <w:p w14:paraId="02336F91" w14:textId="77777777" w:rsidR="00E324DD" w:rsidRDefault="00000000">
      <w:r>
        <w:t>Sveukupni rashod za nabavu nefinancijske imovine iznosi 13.024,71 eura te je nastao nabavkom novih uređaja radi dotrajalosti starih te nabavkom garderobnih ormarića za odgojnu skupinu u srednjem dijelu vrtića.</w:t>
      </w:r>
    </w:p>
    <w:p w14:paraId="0A4BB983" w14:textId="77777777" w:rsidR="00E324DD" w:rsidRDefault="00000000">
      <w:r>
        <w:t>Manjak prihoda je vidljiv u iznosu 109.878,47 eura. </w:t>
      </w:r>
    </w:p>
    <w:p w14:paraId="16189409" w14:textId="77777777" w:rsidR="00E324DD" w:rsidRDefault="00000000">
      <w:r>
        <w:br/>
      </w:r>
    </w:p>
    <w:p w14:paraId="47F3E5A4" w14:textId="77777777" w:rsidR="00E324DD"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054C33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BDA100"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D66C0B"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FBC355"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81458E"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642D6"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4ED4F2" w14:textId="77777777" w:rsidR="00E324DD" w:rsidRDefault="00000000">
            <w:pPr>
              <w:keepNext/>
              <w:keepLines/>
              <w:spacing w:after="0" w:line="240" w:lineRule="auto"/>
              <w:jc w:val="center"/>
            </w:pPr>
            <w:r>
              <w:rPr>
                <w:b/>
                <w:sz w:val="18"/>
              </w:rPr>
              <w:t>Indeks (%)</w:t>
            </w:r>
          </w:p>
        </w:tc>
      </w:tr>
      <w:tr w:rsidR="00E324DD" w14:paraId="0E9C9804" w14:textId="77777777">
        <w:tblPrEx>
          <w:tblCellMar>
            <w:top w:w="0" w:type="dxa"/>
            <w:bottom w:w="0" w:type="dxa"/>
          </w:tblCellMar>
        </w:tblPrEx>
        <w:trPr>
          <w:cantSplit/>
          <w:trHeight w:val="560"/>
        </w:trPr>
        <w:tc>
          <w:tcPr>
            <w:tcW w:w="700" w:type="dxa"/>
            <w:tcMar>
              <w:top w:w="0" w:type="dxa"/>
              <w:bottom w:w="0" w:type="dxa"/>
            </w:tcMar>
            <w:vAlign w:val="center"/>
          </w:tcPr>
          <w:p w14:paraId="5760FC22" w14:textId="77777777" w:rsidR="00E324DD" w:rsidRDefault="00000000">
            <w:pPr>
              <w:keepNext/>
              <w:keepLines/>
              <w:spacing w:after="0" w:line="240" w:lineRule="auto"/>
            </w:pPr>
            <w:r>
              <w:rPr>
                <w:sz w:val="18"/>
              </w:rPr>
              <w:t>6</w:t>
            </w:r>
          </w:p>
        </w:tc>
        <w:tc>
          <w:tcPr>
            <w:tcW w:w="3180" w:type="dxa"/>
            <w:tcMar>
              <w:top w:w="0" w:type="dxa"/>
              <w:bottom w:w="0" w:type="dxa"/>
            </w:tcMar>
            <w:vAlign w:val="center"/>
          </w:tcPr>
          <w:p w14:paraId="3EB5927F" w14:textId="77777777" w:rsidR="00E324D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6C1EC6D" w14:textId="77777777" w:rsidR="00E324DD" w:rsidRDefault="00000000">
            <w:pPr>
              <w:keepNext/>
              <w:keepLines/>
              <w:spacing w:after="0" w:line="240" w:lineRule="auto"/>
            </w:pPr>
            <w:r>
              <w:rPr>
                <w:sz w:val="18"/>
              </w:rPr>
              <w:t>6</w:t>
            </w:r>
          </w:p>
        </w:tc>
        <w:tc>
          <w:tcPr>
            <w:tcW w:w="1860" w:type="dxa"/>
            <w:tcMar>
              <w:top w:w="0" w:type="dxa"/>
              <w:bottom w:w="0" w:type="dxa"/>
            </w:tcMar>
            <w:vAlign w:val="center"/>
          </w:tcPr>
          <w:p w14:paraId="6897E6B7" w14:textId="77777777" w:rsidR="00E324DD" w:rsidRDefault="00000000">
            <w:pPr>
              <w:keepNext/>
              <w:keepLines/>
              <w:spacing w:after="0" w:line="240" w:lineRule="auto"/>
              <w:jc w:val="right"/>
            </w:pPr>
            <w:r>
              <w:rPr>
                <w:sz w:val="18"/>
              </w:rPr>
              <w:t>1.135.881,73</w:t>
            </w:r>
          </w:p>
        </w:tc>
        <w:tc>
          <w:tcPr>
            <w:tcW w:w="1860" w:type="dxa"/>
            <w:tcMar>
              <w:top w:w="0" w:type="dxa"/>
              <w:bottom w:w="0" w:type="dxa"/>
            </w:tcMar>
            <w:vAlign w:val="center"/>
          </w:tcPr>
          <w:p w14:paraId="267AE182" w14:textId="77777777" w:rsidR="00E324DD" w:rsidRDefault="00000000">
            <w:pPr>
              <w:keepNext/>
              <w:keepLines/>
              <w:spacing w:after="0" w:line="240" w:lineRule="auto"/>
              <w:jc w:val="right"/>
            </w:pPr>
            <w:r>
              <w:rPr>
                <w:sz w:val="18"/>
              </w:rPr>
              <w:t>1.431.005,00</w:t>
            </w:r>
          </w:p>
        </w:tc>
        <w:tc>
          <w:tcPr>
            <w:tcW w:w="700" w:type="dxa"/>
            <w:tcMar>
              <w:top w:w="0" w:type="dxa"/>
              <w:bottom w:w="0" w:type="dxa"/>
            </w:tcMar>
            <w:vAlign w:val="center"/>
          </w:tcPr>
          <w:p w14:paraId="532A08B3" w14:textId="77777777" w:rsidR="00E324DD" w:rsidRDefault="00000000">
            <w:pPr>
              <w:keepNext/>
              <w:keepLines/>
              <w:spacing w:after="0" w:line="240" w:lineRule="auto"/>
              <w:jc w:val="right"/>
            </w:pPr>
            <w:r>
              <w:rPr>
                <w:sz w:val="18"/>
              </w:rPr>
              <w:t>126,0</w:t>
            </w:r>
          </w:p>
        </w:tc>
      </w:tr>
    </w:tbl>
    <w:p w14:paraId="288094E4" w14:textId="77777777" w:rsidR="00E324DD" w:rsidRDefault="00E324DD">
      <w:pPr>
        <w:spacing w:after="0"/>
      </w:pPr>
    </w:p>
    <w:p w14:paraId="67DCB496" w14:textId="77777777" w:rsidR="00E324DD" w:rsidRDefault="00000000">
      <w:r>
        <w:t>Sveukupni prihodi poslovanja za razdoblje od 01.01.2025.-31.12.2025. iznose 1.431.005,00 eura, odnosno 26 % više u odnosu na ostvarene prihode u istom razdoblju 2024. Na povećanje prihoda je najvećim dijelom utjecalo povećanje prihoda boravka djece, sufinanciranje drugih općina u ekonomskoj cijeni vrtića te provođenje dodatnih kraćih programa. Isto tako, utjecalo je i povećanje prihoda od nadležnog proračuna.</w:t>
      </w:r>
    </w:p>
    <w:p w14:paraId="1908BC74" w14:textId="77777777" w:rsidR="00E324DD" w:rsidRDefault="00E324DD"/>
    <w:p w14:paraId="7F327F6F" w14:textId="77777777" w:rsidR="00E324D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2490C8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4FC899"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CF786A"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B4463"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8B678C"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10610B"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67AE27" w14:textId="77777777" w:rsidR="00E324DD" w:rsidRDefault="00000000">
            <w:pPr>
              <w:keepNext/>
              <w:keepLines/>
              <w:spacing w:after="0" w:line="240" w:lineRule="auto"/>
              <w:jc w:val="center"/>
            </w:pPr>
            <w:r>
              <w:rPr>
                <w:b/>
                <w:sz w:val="18"/>
              </w:rPr>
              <w:t>Indeks (%)</w:t>
            </w:r>
          </w:p>
        </w:tc>
      </w:tr>
      <w:tr w:rsidR="00E324DD" w14:paraId="6C9554AC" w14:textId="77777777">
        <w:tblPrEx>
          <w:tblCellMar>
            <w:top w:w="0" w:type="dxa"/>
            <w:bottom w:w="0" w:type="dxa"/>
          </w:tblCellMar>
        </w:tblPrEx>
        <w:trPr>
          <w:cantSplit/>
          <w:trHeight w:val="560"/>
        </w:trPr>
        <w:tc>
          <w:tcPr>
            <w:tcW w:w="700" w:type="dxa"/>
            <w:tcMar>
              <w:top w:w="0" w:type="dxa"/>
              <w:bottom w:w="0" w:type="dxa"/>
            </w:tcMar>
            <w:vAlign w:val="center"/>
          </w:tcPr>
          <w:p w14:paraId="6172BC54" w14:textId="77777777" w:rsidR="00E324DD" w:rsidRDefault="00000000">
            <w:pPr>
              <w:keepNext/>
              <w:keepLines/>
              <w:spacing w:after="0" w:line="240" w:lineRule="auto"/>
            </w:pPr>
            <w:r>
              <w:rPr>
                <w:sz w:val="18"/>
              </w:rPr>
              <w:t>63</w:t>
            </w:r>
          </w:p>
        </w:tc>
        <w:tc>
          <w:tcPr>
            <w:tcW w:w="3180" w:type="dxa"/>
            <w:tcMar>
              <w:top w:w="0" w:type="dxa"/>
              <w:bottom w:w="0" w:type="dxa"/>
            </w:tcMar>
            <w:vAlign w:val="center"/>
          </w:tcPr>
          <w:p w14:paraId="09AFC26D" w14:textId="77777777" w:rsidR="00E324DD"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6C29642" w14:textId="77777777" w:rsidR="00E324DD" w:rsidRDefault="00000000">
            <w:pPr>
              <w:keepNext/>
              <w:keepLines/>
              <w:spacing w:after="0" w:line="240" w:lineRule="auto"/>
            </w:pPr>
            <w:r>
              <w:rPr>
                <w:sz w:val="18"/>
              </w:rPr>
              <w:t>63</w:t>
            </w:r>
          </w:p>
        </w:tc>
        <w:tc>
          <w:tcPr>
            <w:tcW w:w="1860" w:type="dxa"/>
            <w:tcMar>
              <w:top w:w="0" w:type="dxa"/>
              <w:bottom w:w="0" w:type="dxa"/>
            </w:tcMar>
            <w:vAlign w:val="center"/>
          </w:tcPr>
          <w:p w14:paraId="620B2077" w14:textId="77777777" w:rsidR="00E324DD" w:rsidRDefault="00000000">
            <w:pPr>
              <w:keepNext/>
              <w:keepLines/>
              <w:spacing w:after="0" w:line="240" w:lineRule="auto"/>
              <w:jc w:val="right"/>
            </w:pPr>
            <w:r>
              <w:rPr>
                <w:sz w:val="18"/>
              </w:rPr>
              <w:t>4.980,60</w:t>
            </w:r>
          </w:p>
        </w:tc>
        <w:tc>
          <w:tcPr>
            <w:tcW w:w="1860" w:type="dxa"/>
            <w:tcMar>
              <w:top w:w="0" w:type="dxa"/>
              <w:bottom w:w="0" w:type="dxa"/>
            </w:tcMar>
            <w:vAlign w:val="center"/>
          </w:tcPr>
          <w:p w14:paraId="5FE961CD" w14:textId="77777777" w:rsidR="00E324DD" w:rsidRDefault="00000000">
            <w:pPr>
              <w:keepNext/>
              <w:keepLines/>
              <w:spacing w:after="0" w:line="240" w:lineRule="auto"/>
              <w:jc w:val="right"/>
            </w:pPr>
            <w:r>
              <w:rPr>
                <w:sz w:val="18"/>
              </w:rPr>
              <w:t>11.604,40</w:t>
            </w:r>
          </w:p>
        </w:tc>
        <w:tc>
          <w:tcPr>
            <w:tcW w:w="700" w:type="dxa"/>
            <w:tcMar>
              <w:top w:w="0" w:type="dxa"/>
              <w:bottom w:w="0" w:type="dxa"/>
            </w:tcMar>
            <w:vAlign w:val="center"/>
          </w:tcPr>
          <w:p w14:paraId="1759D6E2" w14:textId="77777777" w:rsidR="00E324DD" w:rsidRDefault="00000000">
            <w:pPr>
              <w:keepNext/>
              <w:keepLines/>
              <w:spacing w:after="0" w:line="240" w:lineRule="auto"/>
              <w:jc w:val="right"/>
            </w:pPr>
            <w:r>
              <w:rPr>
                <w:sz w:val="18"/>
              </w:rPr>
              <w:t>233,0</w:t>
            </w:r>
          </w:p>
        </w:tc>
      </w:tr>
    </w:tbl>
    <w:p w14:paraId="37DE29A5" w14:textId="77777777" w:rsidR="00E324DD" w:rsidRDefault="00E324DD">
      <w:pPr>
        <w:spacing w:after="0"/>
      </w:pPr>
    </w:p>
    <w:p w14:paraId="60F06CCA" w14:textId="77777777" w:rsidR="00E324DD" w:rsidRDefault="00000000">
      <w:r>
        <w:t xml:space="preserve">Prihodi računskog plana 63 povećani su za 133 %, odnosno na povećanje je najvećim dijelom utjecalo povećanje broja djece s teškoćama u razvoju koji su upisani te veći broj djece koji su polaznici </w:t>
      </w:r>
      <w:proofErr w:type="spellStart"/>
      <w:r>
        <w:t>predškole</w:t>
      </w:r>
      <w:proofErr w:type="spellEnd"/>
      <w:r>
        <w:t>.</w:t>
      </w:r>
    </w:p>
    <w:p w14:paraId="028A7706" w14:textId="77777777" w:rsidR="00E324DD" w:rsidRDefault="00E324DD"/>
    <w:p w14:paraId="1504DB67" w14:textId="77777777" w:rsidR="00E324D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105F0D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61B710"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8DDF2"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274D93"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7F73C"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34BC25"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22C151" w14:textId="77777777" w:rsidR="00E324DD" w:rsidRDefault="00000000">
            <w:pPr>
              <w:keepNext/>
              <w:keepLines/>
              <w:spacing w:after="0" w:line="240" w:lineRule="auto"/>
              <w:jc w:val="center"/>
            </w:pPr>
            <w:r>
              <w:rPr>
                <w:b/>
                <w:sz w:val="18"/>
              </w:rPr>
              <w:t>Indeks (%)</w:t>
            </w:r>
          </w:p>
        </w:tc>
      </w:tr>
      <w:tr w:rsidR="00E324DD" w14:paraId="446D6BB8" w14:textId="77777777">
        <w:tblPrEx>
          <w:tblCellMar>
            <w:top w:w="0" w:type="dxa"/>
            <w:bottom w:w="0" w:type="dxa"/>
          </w:tblCellMar>
        </w:tblPrEx>
        <w:trPr>
          <w:cantSplit/>
          <w:trHeight w:val="560"/>
        </w:trPr>
        <w:tc>
          <w:tcPr>
            <w:tcW w:w="700" w:type="dxa"/>
            <w:tcMar>
              <w:top w:w="0" w:type="dxa"/>
              <w:bottom w:w="0" w:type="dxa"/>
            </w:tcMar>
            <w:vAlign w:val="center"/>
          </w:tcPr>
          <w:p w14:paraId="29886B02" w14:textId="77777777" w:rsidR="00E324DD" w:rsidRDefault="00000000">
            <w:pPr>
              <w:keepNext/>
              <w:keepLines/>
              <w:spacing w:after="0" w:line="240" w:lineRule="auto"/>
            </w:pPr>
            <w:r>
              <w:rPr>
                <w:sz w:val="18"/>
              </w:rPr>
              <w:t>65</w:t>
            </w:r>
          </w:p>
        </w:tc>
        <w:tc>
          <w:tcPr>
            <w:tcW w:w="3180" w:type="dxa"/>
            <w:tcMar>
              <w:top w:w="0" w:type="dxa"/>
              <w:bottom w:w="0" w:type="dxa"/>
            </w:tcMar>
            <w:vAlign w:val="center"/>
          </w:tcPr>
          <w:p w14:paraId="717DFD65" w14:textId="77777777" w:rsidR="00E324DD"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96F0B73" w14:textId="77777777" w:rsidR="00E324DD" w:rsidRDefault="00000000">
            <w:pPr>
              <w:keepNext/>
              <w:keepLines/>
              <w:spacing w:after="0" w:line="240" w:lineRule="auto"/>
            </w:pPr>
            <w:r>
              <w:rPr>
                <w:sz w:val="18"/>
              </w:rPr>
              <w:t>65</w:t>
            </w:r>
          </w:p>
        </w:tc>
        <w:tc>
          <w:tcPr>
            <w:tcW w:w="1860" w:type="dxa"/>
            <w:tcMar>
              <w:top w:w="0" w:type="dxa"/>
              <w:bottom w:w="0" w:type="dxa"/>
            </w:tcMar>
            <w:vAlign w:val="center"/>
          </w:tcPr>
          <w:p w14:paraId="0416E2B8" w14:textId="77777777" w:rsidR="00E324DD" w:rsidRDefault="00000000">
            <w:pPr>
              <w:keepNext/>
              <w:keepLines/>
              <w:spacing w:after="0" w:line="240" w:lineRule="auto"/>
              <w:jc w:val="right"/>
            </w:pPr>
            <w:r>
              <w:rPr>
                <w:sz w:val="18"/>
              </w:rPr>
              <w:t>225.414,71</w:t>
            </w:r>
          </w:p>
        </w:tc>
        <w:tc>
          <w:tcPr>
            <w:tcW w:w="1860" w:type="dxa"/>
            <w:tcMar>
              <w:top w:w="0" w:type="dxa"/>
              <w:bottom w:w="0" w:type="dxa"/>
            </w:tcMar>
            <w:vAlign w:val="center"/>
          </w:tcPr>
          <w:p w14:paraId="7D045933" w14:textId="77777777" w:rsidR="00E324DD" w:rsidRDefault="00000000">
            <w:pPr>
              <w:keepNext/>
              <w:keepLines/>
              <w:spacing w:after="0" w:line="240" w:lineRule="auto"/>
              <w:jc w:val="right"/>
            </w:pPr>
            <w:r>
              <w:rPr>
                <w:sz w:val="18"/>
              </w:rPr>
              <w:t>273.729,31</w:t>
            </w:r>
          </w:p>
        </w:tc>
        <w:tc>
          <w:tcPr>
            <w:tcW w:w="700" w:type="dxa"/>
            <w:tcMar>
              <w:top w:w="0" w:type="dxa"/>
              <w:bottom w:w="0" w:type="dxa"/>
            </w:tcMar>
            <w:vAlign w:val="center"/>
          </w:tcPr>
          <w:p w14:paraId="2ADEE7C0" w14:textId="77777777" w:rsidR="00E324DD" w:rsidRDefault="00000000">
            <w:pPr>
              <w:keepNext/>
              <w:keepLines/>
              <w:spacing w:after="0" w:line="240" w:lineRule="auto"/>
              <w:jc w:val="right"/>
            </w:pPr>
            <w:r>
              <w:rPr>
                <w:sz w:val="18"/>
              </w:rPr>
              <w:t>121,4</w:t>
            </w:r>
          </w:p>
        </w:tc>
      </w:tr>
    </w:tbl>
    <w:p w14:paraId="34CA49D0" w14:textId="77777777" w:rsidR="00E324DD" w:rsidRDefault="00E324DD">
      <w:pPr>
        <w:spacing w:after="0"/>
      </w:pPr>
    </w:p>
    <w:p w14:paraId="4F7E6D7B" w14:textId="77777777" w:rsidR="00E324DD" w:rsidRDefault="00000000">
      <w:r>
        <w:lastRenderedPageBreak/>
        <w:t>Prihodi računskog plana 65 povećani su za 21,4 %, odnosno na povećanje je najvećim dijelom utjecalo povećanje ekonomske cijene vrtića, odnosno veći udio sufinanciranja drugih općina u cijeni vrtića te povećanje cijene boravka u vrtiću.</w:t>
      </w:r>
    </w:p>
    <w:p w14:paraId="403AD503" w14:textId="77777777" w:rsidR="00E324DD" w:rsidRDefault="00E324DD"/>
    <w:p w14:paraId="2C0A98F3" w14:textId="77777777" w:rsidR="00E324D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2C9E2B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9A7958"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2E015C"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6D879"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B80B0"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E4949C"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26191D" w14:textId="77777777" w:rsidR="00E324DD" w:rsidRDefault="00000000">
            <w:pPr>
              <w:keepNext/>
              <w:keepLines/>
              <w:spacing w:after="0" w:line="240" w:lineRule="auto"/>
              <w:jc w:val="center"/>
            </w:pPr>
            <w:r>
              <w:rPr>
                <w:b/>
                <w:sz w:val="18"/>
              </w:rPr>
              <w:t>Indeks (%)</w:t>
            </w:r>
          </w:p>
        </w:tc>
      </w:tr>
      <w:tr w:rsidR="00E324DD" w14:paraId="582B60E3" w14:textId="77777777">
        <w:tblPrEx>
          <w:tblCellMar>
            <w:top w:w="0" w:type="dxa"/>
            <w:bottom w:w="0" w:type="dxa"/>
          </w:tblCellMar>
        </w:tblPrEx>
        <w:trPr>
          <w:cantSplit/>
          <w:trHeight w:val="560"/>
        </w:trPr>
        <w:tc>
          <w:tcPr>
            <w:tcW w:w="700" w:type="dxa"/>
            <w:tcMar>
              <w:top w:w="0" w:type="dxa"/>
              <w:bottom w:w="0" w:type="dxa"/>
            </w:tcMar>
            <w:vAlign w:val="center"/>
          </w:tcPr>
          <w:p w14:paraId="4AF7AFA8" w14:textId="77777777" w:rsidR="00E324DD" w:rsidRDefault="00000000">
            <w:pPr>
              <w:keepNext/>
              <w:keepLines/>
              <w:spacing w:after="0" w:line="240" w:lineRule="auto"/>
            </w:pPr>
            <w:r>
              <w:rPr>
                <w:sz w:val="18"/>
              </w:rPr>
              <w:t>66</w:t>
            </w:r>
          </w:p>
        </w:tc>
        <w:tc>
          <w:tcPr>
            <w:tcW w:w="3180" w:type="dxa"/>
            <w:tcMar>
              <w:top w:w="0" w:type="dxa"/>
              <w:bottom w:w="0" w:type="dxa"/>
            </w:tcMar>
            <w:vAlign w:val="center"/>
          </w:tcPr>
          <w:p w14:paraId="1B1A97ED" w14:textId="77777777" w:rsidR="00E324DD"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643150B" w14:textId="77777777" w:rsidR="00E324DD" w:rsidRDefault="00000000">
            <w:pPr>
              <w:keepNext/>
              <w:keepLines/>
              <w:spacing w:after="0" w:line="240" w:lineRule="auto"/>
            </w:pPr>
            <w:r>
              <w:rPr>
                <w:sz w:val="18"/>
              </w:rPr>
              <w:t>66</w:t>
            </w:r>
          </w:p>
        </w:tc>
        <w:tc>
          <w:tcPr>
            <w:tcW w:w="1860" w:type="dxa"/>
            <w:tcMar>
              <w:top w:w="0" w:type="dxa"/>
              <w:bottom w:w="0" w:type="dxa"/>
            </w:tcMar>
            <w:vAlign w:val="center"/>
          </w:tcPr>
          <w:p w14:paraId="368B3ECF" w14:textId="77777777" w:rsidR="00E324DD" w:rsidRDefault="00000000">
            <w:pPr>
              <w:keepNext/>
              <w:keepLines/>
              <w:spacing w:after="0" w:line="240" w:lineRule="auto"/>
              <w:jc w:val="right"/>
            </w:pPr>
            <w:r>
              <w:rPr>
                <w:sz w:val="18"/>
              </w:rPr>
              <w:t>1.936,70</w:t>
            </w:r>
          </w:p>
        </w:tc>
        <w:tc>
          <w:tcPr>
            <w:tcW w:w="1860" w:type="dxa"/>
            <w:tcMar>
              <w:top w:w="0" w:type="dxa"/>
              <w:bottom w:w="0" w:type="dxa"/>
            </w:tcMar>
            <w:vAlign w:val="center"/>
          </w:tcPr>
          <w:p w14:paraId="16F54FB0" w14:textId="77777777" w:rsidR="00E324DD" w:rsidRDefault="00000000">
            <w:pPr>
              <w:keepNext/>
              <w:keepLines/>
              <w:spacing w:after="0" w:line="240" w:lineRule="auto"/>
              <w:jc w:val="right"/>
            </w:pPr>
            <w:r>
              <w:rPr>
                <w:sz w:val="18"/>
              </w:rPr>
              <w:t>2.440,22</w:t>
            </w:r>
          </w:p>
        </w:tc>
        <w:tc>
          <w:tcPr>
            <w:tcW w:w="700" w:type="dxa"/>
            <w:tcMar>
              <w:top w:w="0" w:type="dxa"/>
              <w:bottom w:w="0" w:type="dxa"/>
            </w:tcMar>
            <w:vAlign w:val="center"/>
          </w:tcPr>
          <w:p w14:paraId="5BFEC729" w14:textId="77777777" w:rsidR="00E324DD" w:rsidRDefault="00000000">
            <w:pPr>
              <w:keepNext/>
              <w:keepLines/>
              <w:spacing w:after="0" w:line="240" w:lineRule="auto"/>
              <w:jc w:val="right"/>
            </w:pPr>
            <w:r>
              <w:rPr>
                <w:sz w:val="18"/>
              </w:rPr>
              <w:t>126,0</w:t>
            </w:r>
          </w:p>
        </w:tc>
      </w:tr>
    </w:tbl>
    <w:p w14:paraId="1330BB03" w14:textId="77777777" w:rsidR="00E324DD" w:rsidRDefault="00E324DD">
      <w:pPr>
        <w:spacing w:after="0"/>
      </w:pPr>
    </w:p>
    <w:p w14:paraId="4F830DB3" w14:textId="77777777" w:rsidR="00E324DD" w:rsidRDefault="00000000">
      <w:r>
        <w:t>Prihodi računskog plana 66 povećani su za 26 %, odnosno na povećanje je najvećim dijelom utjecalo povećanje prihoda od pruženih usluga kao što je najam krovne površine te većih tekućih donacija fizičke osobe za potrebe vrtića.</w:t>
      </w:r>
    </w:p>
    <w:p w14:paraId="71B15AED" w14:textId="77777777" w:rsidR="00E324DD" w:rsidRDefault="00E324DD"/>
    <w:p w14:paraId="3BFA1A34" w14:textId="77777777" w:rsidR="00E324D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03C216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CC0A25"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ADEB56"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29F712"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F82330"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AC461"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FC6BD9" w14:textId="77777777" w:rsidR="00E324DD" w:rsidRDefault="00000000">
            <w:pPr>
              <w:keepNext/>
              <w:keepLines/>
              <w:spacing w:after="0" w:line="240" w:lineRule="auto"/>
              <w:jc w:val="center"/>
            </w:pPr>
            <w:r>
              <w:rPr>
                <w:b/>
                <w:sz w:val="18"/>
              </w:rPr>
              <w:t>Indeks (%)</w:t>
            </w:r>
          </w:p>
        </w:tc>
      </w:tr>
      <w:tr w:rsidR="00E324DD" w14:paraId="6DF0C51D" w14:textId="77777777">
        <w:tblPrEx>
          <w:tblCellMar>
            <w:top w:w="0" w:type="dxa"/>
            <w:bottom w:w="0" w:type="dxa"/>
          </w:tblCellMar>
        </w:tblPrEx>
        <w:trPr>
          <w:cantSplit/>
          <w:trHeight w:val="560"/>
        </w:trPr>
        <w:tc>
          <w:tcPr>
            <w:tcW w:w="700" w:type="dxa"/>
            <w:tcMar>
              <w:top w:w="0" w:type="dxa"/>
              <w:bottom w:w="0" w:type="dxa"/>
            </w:tcMar>
            <w:vAlign w:val="center"/>
          </w:tcPr>
          <w:p w14:paraId="47E844AA" w14:textId="77777777" w:rsidR="00E324DD" w:rsidRDefault="00000000">
            <w:pPr>
              <w:keepNext/>
              <w:keepLines/>
              <w:spacing w:after="0" w:line="240" w:lineRule="auto"/>
            </w:pPr>
            <w:r>
              <w:rPr>
                <w:sz w:val="18"/>
              </w:rPr>
              <w:t>67</w:t>
            </w:r>
          </w:p>
        </w:tc>
        <w:tc>
          <w:tcPr>
            <w:tcW w:w="3180" w:type="dxa"/>
            <w:tcMar>
              <w:top w:w="0" w:type="dxa"/>
              <w:bottom w:w="0" w:type="dxa"/>
            </w:tcMar>
            <w:vAlign w:val="center"/>
          </w:tcPr>
          <w:p w14:paraId="349F09FF" w14:textId="77777777" w:rsidR="00E324DD"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44F461D" w14:textId="77777777" w:rsidR="00E324DD" w:rsidRDefault="00000000">
            <w:pPr>
              <w:keepNext/>
              <w:keepLines/>
              <w:spacing w:after="0" w:line="240" w:lineRule="auto"/>
            </w:pPr>
            <w:r>
              <w:rPr>
                <w:sz w:val="18"/>
              </w:rPr>
              <w:t>67</w:t>
            </w:r>
          </w:p>
        </w:tc>
        <w:tc>
          <w:tcPr>
            <w:tcW w:w="1860" w:type="dxa"/>
            <w:tcMar>
              <w:top w:w="0" w:type="dxa"/>
              <w:bottom w:w="0" w:type="dxa"/>
            </w:tcMar>
            <w:vAlign w:val="center"/>
          </w:tcPr>
          <w:p w14:paraId="0041B582" w14:textId="77777777" w:rsidR="00E324DD" w:rsidRDefault="00000000">
            <w:pPr>
              <w:keepNext/>
              <w:keepLines/>
              <w:spacing w:after="0" w:line="240" w:lineRule="auto"/>
              <w:jc w:val="right"/>
            </w:pPr>
            <w:r>
              <w:rPr>
                <w:sz w:val="18"/>
              </w:rPr>
              <w:t>903.434,21</w:t>
            </w:r>
          </w:p>
        </w:tc>
        <w:tc>
          <w:tcPr>
            <w:tcW w:w="1860" w:type="dxa"/>
            <w:tcMar>
              <w:top w:w="0" w:type="dxa"/>
              <w:bottom w:w="0" w:type="dxa"/>
            </w:tcMar>
            <w:vAlign w:val="center"/>
          </w:tcPr>
          <w:p w14:paraId="73DCF013" w14:textId="77777777" w:rsidR="00E324DD" w:rsidRDefault="00000000">
            <w:pPr>
              <w:keepNext/>
              <w:keepLines/>
              <w:spacing w:after="0" w:line="240" w:lineRule="auto"/>
              <w:jc w:val="right"/>
            </w:pPr>
            <w:r>
              <w:rPr>
                <w:sz w:val="18"/>
              </w:rPr>
              <w:t>1.143.075,84</w:t>
            </w:r>
          </w:p>
        </w:tc>
        <w:tc>
          <w:tcPr>
            <w:tcW w:w="700" w:type="dxa"/>
            <w:tcMar>
              <w:top w:w="0" w:type="dxa"/>
              <w:bottom w:w="0" w:type="dxa"/>
            </w:tcMar>
            <w:vAlign w:val="center"/>
          </w:tcPr>
          <w:p w14:paraId="7DF2FD6A" w14:textId="77777777" w:rsidR="00E324DD" w:rsidRDefault="00000000">
            <w:pPr>
              <w:keepNext/>
              <w:keepLines/>
              <w:spacing w:after="0" w:line="240" w:lineRule="auto"/>
              <w:jc w:val="right"/>
            </w:pPr>
            <w:r>
              <w:rPr>
                <w:sz w:val="18"/>
              </w:rPr>
              <w:t>126,5</w:t>
            </w:r>
          </w:p>
        </w:tc>
      </w:tr>
    </w:tbl>
    <w:p w14:paraId="48C6E23F" w14:textId="77777777" w:rsidR="00E324DD" w:rsidRDefault="00E324DD">
      <w:pPr>
        <w:spacing w:after="0"/>
      </w:pPr>
    </w:p>
    <w:p w14:paraId="10E25658" w14:textId="77777777" w:rsidR="00E324DD" w:rsidRDefault="00000000">
      <w:r>
        <w:t>Prihodi računskog plana 67 povećani su za 26,5 %, odnosno na povećanje je najvećim dijelom utjecalo povećanje plaće zaposlenika koje se povećavalo kroz osnovicu i koeficijente po pojedinom radnom mjestu, povećani broj zaposlenih te povećanje ostalih materijalnih prava radnika.</w:t>
      </w:r>
    </w:p>
    <w:p w14:paraId="56171E12" w14:textId="77777777" w:rsidR="00E324DD" w:rsidRDefault="00E324DD"/>
    <w:p w14:paraId="4FE989E8" w14:textId="77777777" w:rsidR="00E324D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3B544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5C5C4D"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4DD9B3"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59F2A"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D7E0E8"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DBE52B"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F38800" w14:textId="77777777" w:rsidR="00E324DD" w:rsidRDefault="00000000">
            <w:pPr>
              <w:keepNext/>
              <w:keepLines/>
              <w:spacing w:after="0" w:line="240" w:lineRule="auto"/>
              <w:jc w:val="center"/>
            </w:pPr>
            <w:r>
              <w:rPr>
                <w:b/>
                <w:sz w:val="18"/>
              </w:rPr>
              <w:t>Indeks (%)</w:t>
            </w:r>
          </w:p>
        </w:tc>
      </w:tr>
      <w:tr w:rsidR="00E324DD" w14:paraId="139B4A54" w14:textId="77777777">
        <w:tblPrEx>
          <w:tblCellMar>
            <w:top w:w="0" w:type="dxa"/>
            <w:bottom w:w="0" w:type="dxa"/>
          </w:tblCellMar>
        </w:tblPrEx>
        <w:trPr>
          <w:cantSplit/>
          <w:trHeight w:val="560"/>
        </w:trPr>
        <w:tc>
          <w:tcPr>
            <w:tcW w:w="700" w:type="dxa"/>
            <w:tcMar>
              <w:top w:w="0" w:type="dxa"/>
              <w:bottom w:w="0" w:type="dxa"/>
            </w:tcMar>
            <w:vAlign w:val="center"/>
          </w:tcPr>
          <w:p w14:paraId="1C07A2A4" w14:textId="77777777" w:rsidR="00E324DD" w:rsidRDefault="00000000">
            <w:pPr>
              <w:keepNext/>
              <w:keepLines/>
              <w:spacing w:after="0" w:line="240" w:lineRule="auto"/>
            </w:pPr>
            <w:r>
              <w:rPr>
                <w:sz w:val="18"/>
              </w:rPr>
              <w:t>3</w:t>
            </w:r>
          </w:p>
        </w:tc>
        <w:tc>
          <w:tcPr>
            <w:tcW w:w="3180" w:type="dxa"/>
            <w:tcMar>
              <w:top w:w="0" w:type="dxa"/>
              <w:bottom w:w="0" w:type="dxa"/>
            </w:tcMar>
            <w:vAlign w:val="center"/>
          </w:tcPr>
          <w:p w14:paraId="6BF7362E" w14:textId="77777777" w:rsidR="00E324D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5E6834B" w14:textId="77777777" w:rsidR="00E324DD" w:rsidRDefault="00000000">
            <w:pPr>
              <w:keepNext/>
              <w:keepLines/>
              <w:spacing w:after="0" w:line="240" w:lineRule="auto"/>
            </w:pPr>
            <w:r>
              <w:rPr>
                <w:sz w:val="18"/>
              </w:rPr>
              <w:t>3</w:t>
            </w:r>
          </w:p>
        </w:tc>
        <w:tc>
          <w:tcPr>
            <w:tcW w:w="1860" w:type="dxa"/>
            <w:tcMar>
              <w:top w:w="0" w:type="dxa"/>
              <w:bottom w:w="0" w:type="dxa"/>
            </w:tcMar>
            <w:vAlign w:val="center"/>
          </w:tcPr>
          <w:p w14:paraId="77477C08" w14:textId="77777777" w:rsidR="00E324DD" w:rsidRDefault="00000000">
            <w:pPr>
              <w:keepNext/>
              <w:keepLines/>
              <w:spacing w:after="0" w:line="240" w:lineRule="auto"/>
              <w:jc w:val="right"/>
            </w:pPr>
            <w:r>
              <w:rPr>
                <w:sz w:val="18"/>
              </w:rPr>
              <w:t>1.128.885,34</w:t>
            </w:r>
          </w:p>
        </w:tc>
        <w:tc>
          <w:tcPr>
            <w:tcW w:w="1860" w:type="dxa"/>
            <w:tcMar>
              <w:top w:w="0" w:type="dxa"/>
              <w:bottom w:w="0" w:type="dxa"/>
            </w:tcMar>
            <w:vAlign w:val="center"/>
          </w:tcPr>
          <w:p w14:paraId="0C6E2A0F" w14:textId="77777777" w:rsidR="00E324DD" w:rsidRDefault="00000000">
            <w:pPr>
              <w:keepNext/>
              <w:keepLines/>
              <w:spacing w:after="0" w:line="240" w:lineRule="auto"/>
              <w:jc w:val="right"/>
            </w:pPr>
            <w:r>
              <w:rPr>
                <w:sz w:val="18"/>
              </w:rPr>
              <w:t>1.527.858,76</w:t>
            </w:r>
          </w:p>
        </w:tc>
        <w:tc>
          <w:tcPr>
            <w:tcW w:w="700" w:type="dxa"/>
            <w:tcMar>
              <w:top w:w="0" w:type="dxa"/>
              <w:bottom w:w="0" w:type="dxa"/>
            </w:tcMar>
            <w:vAlign w:val="center"/>
          </w:tcPr>
          <w:p w14:paraId="79502B55" w14:textId="77777777" w:rsidR="00E324DD" w:rsidRDefault="00000000">
            <w:pPr>
              <w:keepNext/>
              <w:keepLines/>
              <w:spacing w:after="0" w:line="240" w:lineRule="auto"/>
              <w:jc w:val="right"/>
            </w:pPr>
            <w:r>
              <w:rPr>
                <w:sz w:val="18"/>
              </w:rPr>
              <w:t>135,3</w:t>
            </w:r>
          </w:p>
        </w:tc>
      </w:tr>
    </w:tbl>
    <w:p w14:paraId="477F221A" w14:textId="77777777" w:rsidR="00E324DD" w:rsidRDefault="00E324DD">
      <w:pPr>
        <w:spacing w:after="0"/>
      </w:pPr>
    </w:p>
    <w:p w14:paraId="734C1203" w14:textId="77777777" w:rsidR="00E324DD" w:rsidRDefault="00000000">
      <w:r>
        <w:t>Sveukupni rashodi poslovanja za razdoblje od 01.01.2025.-31.12.2025. iznose 1.527.858,76 eura, odnosno 35,3 % više u odnosu na ostvarene rashode u istom razdoblju 2024. Na povećanje rashoda je najvećim dijelom utjecalo povećanje plaće zaposlenika te ostalih materijalnih prava radnika, povećanje tekućih troškova poslovanja.</w:t>
      </w:r>
    </w:p>
    <w:p w14:paraId="485C03BC" w14:textId="77777777" w:rsidR="00E324DD" w:rsidRDefault="00E324DD"/>
    <w:p w14:paraId="0D082CE0" w14:textId="77777777" w:rsidR="00E324DD"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329298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AE3E3B"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962164"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8BEFDD"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7DD8E8"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F7447F"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0BC507" w14:textId="77777777" w:rsidR="00E324DD" w:rsidRDefault="00000000">
            <w:pPr>
              <w:keepNext/>
              <w:keepLines/>
              <w:spacing w:after="0" w:line="240" w:lineRule="auto"/>
              <w:jc w:val="center"/>
            </w:pPr>
            <w:r>
              <w:rPr>
                <w:b/>
                <w:sz w:val="18"/>
              </w:rPr>
              <w:t>Indeks (%)</w:t>
            </w:r>
          </w:p>
        </w:tc>
      </w:tr>
      <w:tr w:rsidR="00E324DD" w14:paraId="18BC6C9D" w14:textId="77777777">
        <w:tblPrEx>
          <w:tblCellMar>
            <w:top w:w="0" w:type="dxa"/>
            <w:bottom w:w="0" w:type="dxa"/>
          </w:tblCellMar>
        </w:tblPrEx>
        <w:trPr>
          <w:cantSplit/>
          <w:trHeight w:val="560"/>
        </w:trPr>
        <w:tc>
          <w:tcPr>
            <w:tcW w:w="700" w:type="dxa"/>
            <w:tcMar>
              <w:top w:w="0" w:type="dxa"/>
              <w:bottom w:w="0" w:type="dxa"/>
            </w:tcMar>
            <w:vAlign w:val="center"/>
          </w:tcPr>
          <w:p w14:paraId="3CEB835F" w14:textId="77777777" w:rsidR="00E324DD" w:rsidRDefault="00000000">
            <w:pPr>
              <w:keepNext/>
              <w:keepLines/>
              <w:spacing w:after="0" w:line="240" w:lineRule="auto"/>
            </w:pPr>
            <w:r>
              <w:rPr>
                <w:sz w:val="18"/>
              </w:rPr>
              <w:t>31</w:t>
            </w:r>
          </w:p>
        </w:tc>
        <w:tc>
          <w:tcPr>
            <w:tcW w:w="3180" w:type="dxa"/>
            <w:tcMar>
              <w:top w:w="0" w:type="dxa"/>
              <w:bottom w:w="0" w:type="dxa"/>
            </w:tcMar>
            <w:vAlign w:val="center"/>
          </w:tcPr>
          <w:p w14:paraId="321BA2B6" w14:textId="77777777" w:rsidR="00E324D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93DF9BB" w14:textId="77777777" w:rsidR="00E324DD" w:rsidRDefault="00000000">
            <w:pPr>
              <w:keepNext/>
              <w:keepLines/>
              <w:spacing w:after="0" w:line="240" w:lineRule="auto"/>
            </w:pPr>
            <w:r>
              <w:rPr>
                <w:sz w:val="18"/>
              </w:rPr>
              <w:t>31</w:t>
            </w:r>
          </w:p>
        </w:tc>
        <w:tc>
          <w:tcPr>
            <w:tcW w:w="1860" w:type="dxa"/>
            <w:tcMar>
              <w:top w:w="0" w:type="dxa"/>
              <w:bottom w:w="0" w:type="dxa"/>
            </w:tcMar>
            <w:vAlign w:val="center"/>
          </w:tcPr>
          <w:p w14:paraId="09A25E11" w14:textId="77777777" w:rsidR="00E324DD" w:rsidRDefault="00000000">
            <w:pPr>
              <w:keepNext/>
              <w:keepLines/>
              <w:spacing w:after="0" w:line="240" w:lineRule="auto"/>
              <w:jc w:val="right"/>
            </w:pPr>
            <w:r>
              <w:rPr>
                <w:sz w:val="18"/>
              </w:rPr>
              <w:t>966.359,55</w:t>
            </w:r>
          </w:p>
        </w:tc>
        <w:tc>
          <w:tcPr>
            <w:tcW w:w="1860" w:type="dxa"/>
            <w:tcMar>
              <w:top w:w="0" w:type="dxa"/>
              <w:bottom w:w="0" w:type="dxa"/>
            </w:tcMar>
            <w:vAlign w:val="center"/>
          </w:tcPr>
          <w:p w14:paraId="34FF7191" w14:textId="77777777" w:rsidR="00E324DD" w:rsidRDefault="00000000">
            <w:pPr>
              <w:keepNext/>
              <w:keepLines/>
              <w:spacing w:after="0" w:line="240" w:lineRule="auto"/>
              <w:jc w:val="right"/>
            </w:pPr>
            <w:r>
              <w:rPr>
                <w:sz w:val="18"/>
              </w:rPr>
              <w:t>1.309.612,64</w:t>
            </w:r>
          </w:p>
        </w:tc>
        <w:tc>
          <w:tcPr>
            <w:tcW w:w="700" w:type="dxa"/>
            <w:tcMar>
              <w:top w:w="0" w:type="dxa"/>
              <w:bottom w:w="0" w:type="dxa"/>
            </w:tcMar>
            <w:vAlign w:val="center"/>
          </w:tcPr>
          <w:p w14:paraId="46B494C7" w14:textId="77777777" w:rsidR="00E324DD" w:rsidRDefault="00000000">
            <w:pPr>
              <w:keepNext/>
              <w:keepLines/>
              <w:spacing w:after="0" w:line="240" w:lineRule="auto"/>
              <w:jc w:val="right"/>
            </w:pPr>
            <w:r>
              <w:rPr>
                <w:sz w:val="18"/>
              </w:rPr>
              <w:t>135,5</w:t>
            </w:r>
          </w:p>
        </w:tc>
      </w:tr>
    </w:tbl>
    <w:p w14:paraId="0F9F801B" w14:textId="77777777" w:rsidR="00E324DD" w:rsidRDefault="00E324DD">
      <w:pPr>
        <w:spacing w:after="0"/>
      </w:pPr>
    </w:p>
    <w:p w14:paraId="750240B4" w14:textId="77777777" w:rsidR="00E324DD" w:rsidRDefault="00000000">
      <w:r>
        <w:t>Rashodi računskog plana 31 povećani su za 35,5 %, odnosno na povećanje je najvećim dijelom utjecalo povećanje broja zaposlenih, povećanje plaća zaposlenih te ostala prava za zaposlene.</w:t>
      </w:r>
    </w:p>
    <w:p w14:paraId="727942BB" w14:textId="77777777" w:rsidR="00E324DD" w:rsidRDefault="00E324DD"/>
    <w:p w14:paraId="3101FE30" w14:textId="77777777" w:rsidR="00E324DD"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05222D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153D3"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799E11"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1D8E7"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AF0E2"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57D535"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9B3A8E" w14:textId="77777777" w:rsidR="00E324DD" w:rsidRDefault="00000000">
            <w:pPr>
              <w:keepNext/>
              <w:keepLines/>
              <w:spacing w:after="0" w:line="240" w:lineRule="auto"/>
              <w:jc w:val="center"/>
            </w:pPr>
            <w:r>
              <w:rPr>
                <w:b/>
                <w:sz w:val="18"/>
              </w:rPr>
              <w:t>Indeks (%)</w:t>
            </w:r>
          </w:p>
        </w:tc>
      </w:tr>
      <w:tr w:rsidR="00E324DD" w14:paraId="0A36FE81" w14:textId="77777777">
        <w:tblPrEx>
          <w:tblCellMar>
            <w:top w:w="0" w:type="dxa"/>
            <w:bottom w:w="0" w:type="dxa"/>
          </w:tblCellMar>
        </w:tblPrEx>
        <w:trPr>
          <w:cantSplit/>
          <w:trHeight w:val="560"/>
        </w:trPr>
        <w:tc>
          <w:tcPr>
            <w:tcW w:w="700" w:type="dxa"/>
            <w:tcMar>
              <w:top w:w="0" w:type="dxa"/>
              <w:bottom w:w="0" w:type="dxa"/>
            </w:tcMar>
            <w:vAlign w:val="center"/>
          </w:tcPr>
          <w:p w14:paraId="0B35B89E" w14:textId="77777777" w:rsidR="00E324DD" w:rsidRDefault="00000000">
            <w:pPr>
              <w:keepNext/>
              <w:keepLines/>
              <w:spacing w:after="0" w:line="240" w:lineRule="auto"/>
            </w:pPr>
            <w:r>
              <w:rPr>
                <w:sz w:val="18"/>
              </w:rPr>
              <w:t>32</w:t>
            </w:r>
          </w:p>
        </w:tc>
        <w:tc>
          <w:tcPr>
            <w:tcW w:w="3180" w:type="dxa"/>
            <w:tcMar>
              <w:top w:w="0" w:type="dxa"/>
              <w:bottom w:w="0" w:type="dxa"/>
            </w:tcMar>
            <w:vAlign w:val="center"/>
          </w:tcPr>
          <w:p w14:paraId="26F84F34" w14:textId="77777777" w:rsidR="00E324DD"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F035483" w14:textId="77777777" w:rsidR="00E324DD" w:rsidRDefault="00000000">
            <w:pPr>
              <w:keepNext/>
              <w:keepLines/>
              <w:spacing w:after="0" w:line="240" w:lineRule="auto"/>
            </w:pPr>
            <w:r>
              <w:rPr>
                <w:sz w:val="18"/>
              </w:rPr>
              <w:t>32</w:t>
            </w:r>
          </w:p>
        </w:tc>
        <w:tc>
          <w:tcPr>
            <w:tcW w:w="1860" w:type="dxa"/>
            <w:tcMar>
              <w:top w:w="0" w:type="dxa"/>
              <w:bottom w:w="0" w:type="dxa"/>
            </w:tcMar>
            <w:vAlign w:val="center"/>
          </w:tcPr>
          <w:p w14:paraId="5DCDD82A" w14:textId="77777777" w:rsidR="00E324DD" w:rsidRDefault="00000000">
            <w:pPr>
              <w:keepNext/>
              <w:keepLines/>
              <w:spacing w:after="0" w:line="240" w:lineRule="auto"/>
              <w:jc w:val="right"/>
            </w:pPr>
            <w:r>
              <w:rPr>
                <w:sz w:val="18"/>
              </w:rPr>
              <w:t>161.218,99</w:t>
            </w:r>
          </w:p>
        </w:tc>
        <w:tc>
          <w:tcPr>
            <w:tcW w:w="1860" w:type="dxa"/>
            <w:tcMar>
              <w:top w:w="0" w:type="dxa"/>
              <w:bottom w:w="0" w:type="dxa"/>
            </w:tcMar>
            <w:vAlign w:val="center"/>
          </w:tcPr>
          <w:p w14:paraId="3CEAB466" w14:textId="77777777" w:rsidR="00E324DD" w:rsidRDefault="00000000">
            <w:pPr>
              <w:keepNext/>
              <w:keepLines/>
              <w:spacing w:after="0" w:line="240" w:lineRule="auto"/>
              <w:jc w:val="right"/>
            </w:pPr>
            <w:r>
              <w:rPr>
                <w:sz w:val="18"/>
              </w:rPr>
              <w:t>216.542,68</w:t>
            </w:r>
          </w:p>
        </w:tc>
        <w:tc>
          <w:tcPr>
            <w:tcW w:w="700" w:type="dxa"/>
            <w:tcMar>
              <w:top w:w="0" w:type="dxa"/>
              <w:bottom w:w="0" w:type="dxa"/>
            </w:tcMar>
            <w:vAlign w:val="center"/>
          </w:tcPr>
          <w:p w14:paraId="13179189" w14:textId="77777777" w:rsidR="00E324DD" w:rsidRDefault="00000000">
            <w:pPr>
              <w:keepNext/>
              <w:keepLines/>
              <w:spacing w:after="0" w:line="240" w:lineRule="auto"/>
              <w:jc w:val="right"/>
            </w:pPr>
            <w:r>
              <w:rPr>
                <w:sz w:val="18"/>
              </w:rPr>
              <w:t>134,3</w:t>
            </w:r>
          </w:p>
        </w:tc>
      </w:tr>
    </w:tbl>
    <w:p w14:paraId="7ACE4425" w14:textId="77777777" w:rsidR="00E324DD" w:rsidRDefault="00E324DD">
      <w:pPr>
        <w:spacing w:after="0"/>
      </w:pPr>
    </w:p>
    <w:p w14:paraId="561942DD" w14:textId="77777777" w:rsidR="00E324DD" w:rsidRDefault="00000000">
      <w:r>
        <w:t>Rashodi računskog plana 32 povećani su za 34,3 %, odnosno na povećanje je najvećim dijelom utjecalo povećanje svih materijalnih rashoda radi povećanja cijena proizvoda i usluga po svim pojedinim kategorijama.</w:t>
      </w:r>
    </w:p>
    <w:p w14:paraId="22270934" w14:textId="77777777" w:rsidR="00E324DD" w:rsidRDefault="00E324DD"/>
    <w:p w14:paraId="4E98DF77" w14:textId="77777777" w:rsidR="00E324D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134B3E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1AE52"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4974AD"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0DF878"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21BE3"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F4BCE5"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FF401C" w14:textId="77777777" w:rsidR="00E324DD" w:rsidRDefault="00000000">
            <w:pPr>
              <w:keepNext/>
              <w:keepLines/>
              <w:spacing w:after="0" w:line="240" w:lineRule="auto"/>
              <w:jc w:val="center"/>
            </w:pPr>
            <w:r>
              <w:rPr>
                <w:b/>
                <w:sz w:val="18"/>
              </w:rPr>
              <w:t>Indeks (%)</w:t>
            </w:r>
          </w:p>
        </w:tc>
      </w:tr>
      <w:tr w:rsidR="00E324DD" w14:paraId="3FCC7118" w14:textId="77777777">
        <w:tblPrEx>
          <w:tblCellMar>
            <w:top w:w="0" w:type="dxa"/>
            <w:bottom w:w="0" w:type="dxa"/>
          </w:tblCellMar>
        </w:tblPrEx>
        <w:trPr>
          <w:cantSplit/>
          <w:trHeight w:val="560"/>
        </w:trPr>
        <w:tc>
          <w:tcPr>
            <w:tcW w:w="700" w:type="dxa"/>
            <w:tcMar>
              <w:top w:w="0" w:type="dxa"/>
              <w:bottom w:w="0" w:type="dxa"/>
            </w:tcMar>
            <w:vAlign w:val="center"/>
          </w:tcPr>
          <w:p w14:paraId="48A4B84C" w14:textId="77777777" w:rsidR="00E324DD" w:rsidRDefault="00000000">
            <w:pPr>
              <w:keepNext/>
              <w:keepLines/>
              <w:spacing w:after="0" w:line="240" w:lineRule="auto"/>
            </w:pPr>
            <w:r>
              <w:rPr>
                <w:sz w:val="18"/>
              </w:rPr>
              <w:t>321</w:t>
            </w:r>
          </w:p>
        </w:tc>
        <w:tc>
          <w:tcPr>
            <w:tcW w:w="3180" w:type="dxa"/>
            <w:tcMar>
              <w:top w:w="0" w:type="dxa"/>
              <w:bottom w:w="0" w:type="dxa"/>
            </w:tcMar>
            <w:vAlign w:val="center"/>
          </w:tcPr>
          <w:p w14:paraId="723F2A20" w14:textId="77777777" w:rsidR="00E324DD"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7C400AC0" w14:textId="77777777" w:rsidR="00E324DD" w:rsidRDefault="00000000">
            <w:pPr>
              <w:keepNext/>
              <w:keepLines/>
              <w:spacing w:after="0" w:line="240" w:lineRule="auto"/>
            </w:pPr>
            <w:r>
              <w:rPr>
                <w:sz w:val="18"/>
              </w:rPr>
              <w:t>321</w:t>
            </w:r>
          </w:p>
        </w:tc>
        <w:tc>
          <w:tcPr>
            <w:tcW w:w="1860" w:type="dxa"/>
            <w:tcMar>
              <w:top w:w="0" w:type="dxa"/>
              <w:bottom w:w="0" w:type="dxa"/>
            </w:tcMar>
            <w:vAlign w:val="center"/>
          </w:tcPr>
          <w:p w14:paraId="3FE97524" w14:textId="77777777" w:rsidR="00E324DD" w:rsidRDefault="00000000">
            <w:pPr>
              <w:keepNext/>
              <w:keepLines/>
              <w:spacing w:after="0" w:line="240" w:lineRule="auto"/>
              <w:jc w:val="right"/>
            </w:pPr>
            <w:r>
              <w:rPr>
                <w:sz w:val="18"/>
              </w:rPr>
              <w:t>5.034,58</w:t>
            </w:r>
          </w:p>
        </w:tc>
        <w:tc>
          <w:tcPr>
            <w:tcW w:w="1860" w:type="dxa"/>
            <w:tcMar>
              <w:top w:w="0" w:type="dxa"/>
              <w:bottom w:w="0" w:type="dxa"/>
            </w:tcMar>
            <w:vAlign w:val="center"/>
          </w:tcPr>
          <w:p w14:paraId="7A3FB69F" w14:textId="77777777" w:rsidR="00E324DD" w:rsidRDefault="00000000">
            <w:pPr>
              <w:keepNext/>
              <w:keepLines/>
              <w:spacing w:after="0" w:line="240" w:lineRule="auto"/>
              <w:jc w:val="right"/>
            </w:pPr>
            <w:r>
              <w:rPr>
                <w:sz w:val="18"/>
              </w:rPr>
              <w:t>10.467,96</w:t>
            </w:r>
          </w:p>
        </w:tc>
        <w:tc>
          <w:tcPr>
            <w:tcW w:w="700" w:type="dxa"/>
            <w:tcMar>
              <w:top w:w="0" w:type="dxa"/>
              <w:bottom w:w="0" w:type="dxa"/>
            </w:tcMar>
            <w:vAlign w:val="center"/>
          </w:tcPr>
          <w:p w14:paraId="794DFC14" w14:textId="77777777" w:rsidR="00E324DD" w:rsidRDefault="00000000">
            <w:pPr>
              <w:keepNext/>
              <w:keepLines/>
              <w:spacing w:after="0" w:line="240" w:lineRule="auto"/>
              <w:jc w:val="right"/>
            </w:pPr>
            <w:r>
              <w:rPr>
                <w:sz w:val="18"/>
              </w:rPr>
              <w:t>207,9</w:t>
            </w:r>
          </w:p>
        </w:tc>
      </w:tr>
    </w:tbl>
    <w:p w14:paraId="211B79DE" w14:textId="77777777" w:rsidR="00E324DD" w:rsidRDefault="00E324DD">
      <w:pPr>
        <w:spacing w:after="0"/>
      </w:pPr>
    </w:p>
    <w:p w14:paraId="361EEC73" w14:textId="77777777" w:rsidR="00E324DD" w:rsidRDefault="00000000">
      <w:r>
        <w:t>Rashodi računskog plana 321 povećani su za 107,9 %, odnosno na povećanje su utjecali putni troškovi za dodatne zaposlenike koji su zaposleni na određena radna mjesta radi potrebe poslovanja, dnevnice zaposlenih koji su odlazili na stručna usavršavanja i osposobljavanja.</w:t>
      </w:r>
    </w:p>
    <w:p w14:paraId="5B61D776" w14:textId="77777777" w:rsidR="00E324DD" w:rsidRDefault="00E324DD"/>
    <w:p w14:paraId="5393A1FB" w14:textId="77777777" w:rsidR="00E324D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5DABCC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BA0B66"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543381"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8A178"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76EFA"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196CB9"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6CD173" w14:textId="77777777" w:rsidR="00E324DD" w:rsidRDefault="00000000">
            <w:pPr>
              <w:keepNext/>
              <w:keepLines/>
              <w:spacing w:after="0" w:line="240" w:lineRule="auto"/>
              <w:jc w:val="center"/>
            </w:pPr>
            <w:r>
              <w:rPr>
                <w:b/>
                <w:sz w:val="18"/>
              </w:rPr>
              <w:t>Indeks (%)</w:t>
            </w:r>
          </w:p>
        </w:tc>
      </w:tr>
      <w:tr w:rsidR="00E324DD" w14:paraId="7FF3D480" w14:textId="77777777">
        <w:tblPrEx>
          <w:tblCellMar>
            <w:top w:w="0" w:type="dxa"/>
            <w:bottom w:w="0" w:type="dxa"/>
          </w:tblCellMar>
        </w:tblPrEx>
        <w:trPr>
          <w:cantSplit/>
          <w:trHeight w:val="560"/>
        </w:trPr>
        <w:tc>
          <w:tcPr>
            <w:tcW w:w="700" w:type="dxa"/>
            <w:tcMar>
              <w:top w:w="0" w:type="dxa"/>
              <w:bottom w:w="0" w:type="dxa"/>
            </w:tcMar>
            <w:vAlign w:val="center"/>
          </w:tcPr>
          <w:p w14:paraId="22E035CD" w14:textId="77777777" w:rsidR="00E324DD" w:rsidRDefault="00000000">
            <w:pPr>
              <w:keepNext/>
              <w:keepLines/>
              <w:spacing w:after="0" w:line="240" w:lineRule="auto"/>
            </w:pPr>
            <w:r>
              <w:rPr>
                <w:sz w:val="18"/>
              </w:rPr>
              <w:t>3211</w:t>
            </w:r>
          </w:p>
        </w:tc>
        <w:tc>
          <w:tcPr>
            <w:tcW w:w="3180" w:type="dxa"/>
            <w:tcMar>
              <w:top w:w="0" w:type="dxa"/>
              <w:bottom w:w="0" w:type="dxa"/>
            </w:tcMar>
            <w:vAlign w:val="center"/>
          </w:tcPr>
          <w:p w14:paraId="0E7CAD54" w14:textId="77777777" w:rsidR="00E324DD" w:rsidRDefault="00000000">
            <w:pPr>
              <w:keepNext/>
              <w:keepLines/>
              <w:spacing w:after="0" w:line="240" w:lineRule="auto"/>
            </w:pPr>
            <w:r>
              <w:rPr>
                <w:sz w:val="18"/>
              </w:rPr>
              <w:t>Službena putovanja</w:t>
            </w:r>
          </w:p>
        </w:tc>
        <w:tc>
          <w:tcPr>
            <w:tcW w:w="700" w:type="dxa"/>
            <w:tcMar>
              <w:top w:w="0" w:type="dxa"/>
              <w:bottom w:w="0" w:type="dxa"/>
            </w:tcMar>
            <w:vAlign w:val="center"/>
          </w:tcPr>
          <w:p w14:paraId="6012174D" w14:textId="77777777" w:rsidR="00E324DD" w:rsidRDefault="00000000">
            <w:pPr>
              <w:keepNext/>
              <w:keepLines/>
              <w:spacing w:after="0" w:line="240" w:lineRule="auto"/>
            </w:pPr>
            <w:r>
              <w:rPr>
                <w:sz w:val="18"/>
              </w:rPr>
              <w:t>3211</w:t>
            </w:r>
          </w:p>
        </w:tc>
        <w:tc>
          <w:tcPr>
            <w:tcW w:w="1860" w:type="dxa"/>
            <w:tcMar>
              <w:top w:w="0" w:type="dxa"/>
              <w:bottom w:w="0" w:type="dxa"/>
            </w:tcMar>
            <w:vAlign w:val="center"/>
          </w:tcPr>
          <w:p w14:paraId="3114D01F" w14:textId="77777777" w:rsidR="00E324DD" w:rsidRDefault="00000000">
            <w:pPr>
              <w:keepNext/>
              <w:keepLines/>
              <w:spacing w:after="0" w:line="240" w:lineRule="auto"/>
              <w:jc w:val="right"/>
            </w:pPr>
            <w:r>
              <w:rPr>
                <w:sz w:val="18"/>
              </w:rPr>
              <w:t>214,70</w:t>
            </w:r>
          </w:p>
        </w:tc>
        <w:tc>
          <w:tcPr>
            <w:tcW w:w="1860" w:type="dxa"/>
            <w:tcMar>
              <w:top w:w="0" w:type="dxa"/>
              <w:bottom w:w="0" w:type="dxa"/>
            </w:tcMar>
            <w:vAlign w:val="center"/>
          </w:tcPr>
          <w:p w14:paraId="0681055D" w14:textId="77777777" w:rsidR="00E324DD" w:rsidRDefault="00000000">
            <w:pPr>
              <w:keepNext/>
              <w:keepLines/>
              <w:spacing w:after="0" w:line="240" w:lineRule="auto"/>
              <w:jc w:val="right"/>
            </w:pPr>
            <w:r>
              <w:rPr>
                <w:sz w:val="18"/>
              </w:rPr>
              <w:t>3.008,20</w:t>
            </w:r>
          </w:p>
        </w:tc>
        <w:tc>
          <w:tcPr>
            <w:tcW w:w="700" w:type="dxa"/>
            <w:tcMar>
              <w:top w:w="0" w:type="dxa"/>
              <w:bottom w:w="0" w:type="dxa"/>
            </w:tcMar>
            <w:vAlign w:val="center"/>
          </w:tcPr>
          <w:p w14:paraId="1EB77AEF" w14:textId="77777777" w:rsidR="00E324DD" w:rsidRDefault="00000000">
            <w:pPr>
              <w:keepNext/>
              <w:keepLines/>
              <w:spacing w:after="0" w:line="240" w:lineRule="auto"/>
              <w:jc w:val="right"/>
            </w:pPr>
            <w:r>
              <w:rPr>
                <w:sz w:val="18"/>
              </w:rPr>
              <w:t>1401,1</w:t>
            </w:r>
          </w:p>
        </w:tc>
      </w:tr>
    </w:tbl>
    <w:p w14:paraId="482C1CC0" w14:textId="77777777" w:rsidR="00E324DD" w:rsidRDefault="00E324DD">
      <w:pPr>
        <w:spacing w:after="0"/>
      </w:pPr>
    </w:p>
    <w:p w14:paraId="5F57BB1A" w14:textId="77777777" w:rsidR="00E324DD" w:rsidRDefault="00000000">
      <w:r>
        <w:t>Rashodi računskog plana 3211 povećani su radi odlazaka zaposlenika na više stručnih skupova i seminara, te stručna usavršavanja ravnatelja.</w:t>
      </w:r>
    </w:p>
    <w:p w14:paraId="43B1CDFB" w14:textId="77777777" w:rsidR="00E324DD" w:rsidRDefault="00E324DD"/>
    <w:p w14:paraId="1737E17D" w14:textId="77777777" w:rsidR="00E324D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22504D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D240F1"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1230CB"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E6D462"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E782A"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49E74"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3F8EA5" w14:textId="77777777" w:rsidR="00E324DD" w:rsidRDefault="00000000">
            <w:pPr>
              <w:keepNext/>
              <w:keepLines/>
              <w:spacing w:after="0" w:line="240" w:lineRule="auto"/>
              <w:jc w:val="center"/>
            </w:pPr>
            <w:r>
              <w:rPr>
                <w:b/>
                <w:sz w:val="18"/>
              </w:rPr>
              <w:t>Indeks (%)</w:t>
            </w:r>
          </w:p>
        </w:tc>
      </w:tr>
      <w:tr w:rsidR="00E324DD" w14:paraId="10A08DA5" w14:textId="77777777">
        <w:tblPrEx>
          <w:tblCellMar>
            <w:top w:w="0" w:type="dxa"/>
            <w:bottom w:w="0" w:type="dxa"/>
          </w:tblCellMar>
        </w:tblPrEx>
        <w:trPr>
          <w:cantSplit/>
          <w:trHeight w:val="560"/>
        </w:trPr>
        <w:tc>
          <w:tcPr>
            <w:tcW w:w="700" w:type="dxa"/>
            <w:tcMar>
              <w:top w:w="0" w:type="dxa"/>
              <w:bottom w:w="0" w:type="dxa"/>
            </w:tcMar>
            <w:vAlign w:val="center"/>
          </w:tcPr>
          <w:p w14:paraId="7DAF5227" w14:textId="77777777" w:rsidR="00E324DD" w:rsidRDefault="00000000">
            <w:pPr>
              <w:keepNext/>
              <w:keepLines/>
              <w:spacing w:after="0" w:line="240" w:lineRule="auto"/>
            </w:pPr>
            <w:r>
              <w:rPr>
                <w:sz w:val="18"/>
              </w:rPr>
              <w:t>3213</w:t>
            </w:r>
          </w:p>
        </w:tc>
        <w:tc>
          <w:tcPr>
            <w:tcW w:w="3180" w:type="dxa"/>
            <w:tcMar>
              <w:top w:w="0" w:type="dxa"/>
              <w:bottom w:w="0" w:type="dxa"/>
            </w:tcMar>
            <w:vAlign w:val="center"/>
          </w:tcPr>
          <w:p w14:paraId="49EFA930" w14:textId="77777777" w:rsidR="00E324DD"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0A3A7C92" w14:textId="77777777" w:rsidR="00E324DD" w:rsidRDefault="00000000">
            <w:pPr>
              <w:keepNext/>
              <w:keepLines/>
              <w:spacing w:after="0" w:line="240" w:lineRule="auto"/>
            </w:pPr>
            <w:r>
              <w:rPr>
                <w:sz w:val="18"/>
              </w:rPr>
              <w:t>3213</w:t>
            </w:r>
          </w:p>
        </w:tc>
        <w:tc>
          <w:tcPr>
            <w:tcW w:w="1860" w:type="dxa"/>
            <w:tcMar>
              <w:top w:w="0" w:type="dxa"/>
              <w:bottom w:w="0" w:type="dxa"/>
            </w:tcMar>
            <w:vAlign w:val="center"/>
          </w:tcPr>
          <w:p w14:paraId="00C99042" w14:textId="77777777" w:rsidR="00E324DD" w:rsidRDefault="00000000">
            <w:pPr>
              <w:keepNext/>
              <w:keepLines/>
              <w:spacing w:after="0" w:line="240" w:lineRule="auto"/>
              <w:jc w:val="right"/>
            </w:pPr>
            <w:r>
              <w:rPr>
                <w:sz w:val="18"/>
              </w:rPr>
              <w:t>115,00</w:t>
            </w:r>
          </w:p>
        </w:tc>
        <w:tc>
          <w:tcPr>
            <w:tcW w:w="1860" w:type="dxa"/>
            <w:tcMar>
              <w:top w:w="0" w:type="dxa"/>
              <w:bottom w:w="0" w:type="dxa"/>
            </w:tcMar>
            <w:vAlign w:val="center"/>
          </w:tcPr>
          <w:p w14:paraId="4FAFF5B0" w14:textId="77777777" w:rsidR="00E324DD" w:rsidRDefault="00000000">
            <w:pPr>
              <w:keepNext/>
              <w:keepLines/>
              <w:spacing w:after="0" w:line="240" w:lineRule="auto"/>
              <w:jc w:val="right"/>
            </w:pPr>
            <w:r>
              <w:rPr>
                <w:sz w:val="18"/>
              </w:rPr>
              <w:t>2.016,08</w:t>
            </w:r>
          </w:p>
        </w:tc>
        <w:tc>
          <w:tcPr>
            <w:tcW w:w="700" w:type="dxa"/>
            <w:tcMar>
              <w:top w:w="0" w:type="dxa"/>
              <w:bottom w:w="0" w:type="dxa"/>
            </w:tcMar>
            <w:vAlign w:val="center"/>
          </w:tcPr>
          <w:p w14:paraId="2C71463E" w14:textId="77777777" w:rsidR="00E324DD" w:rsidRDefault="00000000">
            <w:pPr>
              <w:keepNext/>
              <w:keepLines/>
              <w:spacing w:after="0" w:line="240" w:lineRule="auto"/>
              <w:jc w:val="right"/>
            </w:pPr>
            <w:r>
              <w:rPr>
                <w:sz w:val="18"/>
              </w:rPr>
              <w:t>1753,1</w:t>
            </w:r>
          </w:p>
        </w:tc>
      </w:tr>
    </w:tbl>
    <w:p w14:paraId="7A66B39A" w14:textId="77777777" w:rsidR="00E324DD" w:rsidRDefault="00E324DD">
      <w:pPr>
        <w:spacing w:after="0"/>
      </w:pPr>
    </w:p>
    <w:p w14:paraId="510511C8" w14:textId="77777777" w:rsidR="00E324DD" w:rsidRDefault="00000000">
      <w:r>
        <w:t>Rashodi računskog plana 3213 znatno su povećani, odnosno na povećanje je najvećim dijelom utjecalo odlazak ravnatelja na stručno usavršavanje za ravnatelje, odlazak na seminare za tajnike te usavršavanje odgojitelja na određenim edukacijama.</w:t>
      </w:r>
    </w:p>
    <w:p w14:paraId="4A8802CB" w14:textId="77777777" w:rsidR="00E324DD" w:rsidRDefault="00E324DD"/>
    <w:p w14:paraId="5EDFF71E" w14:textId="77777777" w:rsidR="00E324D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DD0EE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81DC7"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B3A01"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2D029D"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CA4177"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3E3299"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27CC2E" w14:textId="77777777" w:rsidR="00E324DD" w:rsidRDefault="00000000">
            <w:pPr>
              <w:keepNext/>
              <w:keepLines/>
              <w:spacing w:after="0" w:line="240" w:lineRule="auto"/>
              <w:jc w:val="center"/>
            </w:pPr>
            <w:r>
              <w:rPr>
                <w:b/>
                <w:sz w:val="18"/>
              </w:rPr>
              <w:t>Indeks (%)</w:t>
            </w:r>
          </w:p>
        </w:tc>
      </w:tr>
      <w:tr w:rsidR="00E324DD" w14:paraId="582357FB" w14:textId="77777777">
        <w:tblPrEx>
          <w:tblCellMar>
            <w:top w:w="0" w:type="dxa"/>
            <w:bottom w:w="0" w:type="dxa"/>
          </w:tblCellMar>
        </w:tblPrEx>
        <w:trPr>
          <w:cantSplit/>
          <w:trHeight w:val="560"/>
        </w:trPr>
        <w:tc>
          <w:tcPr>
            <w:tcW w:w="700" w:type="dxa"/>
            <w:tcMar>
              <w:top w:w="0" w:type="dxa"/>
              <w:bottom w:w="0" w:type="dxa"/>
            </w:tcMar>
            <w:vAlign w:val="center"/>
          </w:tcPr>
          <w:p w14:paraId="634E4316" w14:textId="77777777" w:rsidR="00E324DD" w:rsidRDefault="00000000">
            <w:pPr>
              <w:keepNext/>
              <w:keepLines/>
              <w:spacing w:after="0" w:line="240" w:lineRule="auto"/>
            </w:pPr>
            <w:r>
              <w:rPr>
                <w:sz w:val="18"/>
              </w:rPr>
              <w:t>3221</w:t>
            </w:r>
          </w:p>
        </w:tc>
        <w:tc>
          <w:tcPr>
            <w:tcW w:w="3180" w:type="dxa"/>
            <w:tcMar>
              <w:top w:w="0" w:type="dxa"/>
              <w:bottom w:w="0" w:type="dxa"/>
            </w:tcMar>
            <w:vAlign w:val="center"/>
          </w:tcPr>
          <w:p w14:paraId="4C707DCE" w14:textId="77777777" w:rsidR="00E324DD"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1297275F" w14:textId="77777777" w:rsidR="00E324DD" w:rsidRDefault="00000000">
            <w:pPr>
              <w:keepNext/>
              <w:keepLines/>
              <w:spacing w:after="0" w:line="240" w:lineRule="auto"/>
            </w:pPr>
            <w:r>
              <w:rPr>
                <w:sz w:val="18"/>
              </w:rPr>
              <w:t>3221</w:t>
            </w:r>
          </w:p>
        </w:tc>
        <w:tc>
          <w:tcPr>
            <w:tcW w:w="1860" w:type="dxa"/>
            <w:tcMar>
              <w:top w:w="0" w:type="dxa"/>
              <w:bottom w:w="0" w:type="dxa"/>
            </w:tcMar>
            <w:vAlign w:val="center"/>
          </w:tcPr>
          <w:p w14:paraId="4BCE31B1" w14:textId="77777777" w:rsidR="00E324DD" w:rsidRDefault="00000000">
            <w:pPr>
              <w:keepNext/>
              <w:keepLines/>
              <w:spacing w:after="0" w:line="240" w:lineRule="auto"/>
              <w:jc w:val="right"/>
            </w:pPr>
            <w:r>
              <w:rPr>
                <w:sz w:val="18"/>
              </w:rPr>
              <w:t>23.843,22</w:t>
            </w:r>
          </w:p>
        </w:tc>
        <w:tc>
          <w:tcPr>
            <w:tcW w:w="1860" w:type="dxa"/>
            <w:tcMar>
              <w:top w:w="0" w:type="dxa"/>
              <w:bottom w:w="0" w:type="dxa"/>
            </w:tcMar>
            <w:vAlign w:val="center"/>
          </w:tcPr>
          <w:p w14:paraId="40552666" w14:textId="77777777" w:rsidR="00E324DD" w:rsidRDefault="00000000">
            <w:pPr>
              <w:keepNext/>
              <w:keepLines/>
              <w:spacing w:after="0" w:line="240" w:lineRule="auto"/>
              <w:jc w:val="right"/>
            </w:pPr>
            <w:r>
              <w:rPr>
                <w:sz w:val="18"/>
              </w:rPr>
              <w:t>29.274,41</w:t>
            </w:r>
          </w:p>
        </w:tc>
        <w:tc>
          <w:tcPr>
            <w:tcW w:w="700" w:type="dxa"/>
            <w:tcMar>
              <w:top w:w="0" w:type="dxa"/>
              <w:bottom w:w="0" w:type="dxa"/>
            </w:tcMar>
            <w:vAlign w:val="center"/>
          </w:tcPr>
          <w:p w14:paraId="1DAEDB64" w14:textId="77777777" w:rsidR="00E324DD" w:rsidRDefault="00000000">
            <w:pPr>
              <w:keepNext/>
              <w:keepLines/>
              <w:spacing w:after="0" w:line="240" w:lineRule="auto"/>
              <w:jc w:val="right"/>
            </w:pPr>
            <w:r>
              <w:rPr>
                <w:sz w:val="18"/>
              </w:rPr>
              <w:t>122,8</w:t>
            </w:r>
          </w:p>
        </w:tc>
      </w:tr>
    </w:tbl>
    <w:p w14:paraId="5EF30B0D" w14:textId="77777777" w:rsidR="00E324DD" w:rsidRDefault="00E324DD">
      <w:pPr>
        <w:spacing w:after="0"/>
      </w:pPr>
    </w:p>
    <w:p w14:paraId="2CFBEDE1" w14:textId="77777777" w:rsidR="00E324DD" w:rsidRDefault="00000000">
      <w:r>
        <w:t>Rashodi računskog plana 3221 povećani su za 22,8 %, odnosno na povećanje je najvećim dijelom utjecalo veća nabavka potrošnog materijala za rad u odgojnim skupinama te veća nabavka sredstava za čišćenje i higijenske potrepštine.</w:t>
      </w:r>
    </w:p>
    <w:p w14:paraId="57E1A9C1" w14:textId="77777777" w:rsidR="00E324DD" w:rsidRDefault="00E324DD"/>
    <w:p w14:paraId="073A22DD" w14:textId="77777777" w:rsidR="00E324DD"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85A0B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583247"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8DBE43"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C8DC77"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BEB00C"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74AEFF"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6A6964" w14:textId="77777777" w:rsidR="00E324DD" w:rsidRDefault="00000000">
            <w:pPr>
              <w:keepNext/>
              <w:keepLines/>
              <w:spacing w:after="0" w:line="240" w:lineRule="auto"/>
              <w:jc w:val="center"/>
            </w:pPr>
            <w:r>
              <w:rPr>
                <w:b/>
                <w:sz w:val="18"/>
              </w:rPr>
              <w:t>Indeks (%)</w:t>
            </w:r>
          </w:p>
        </w:tc>
      </w:tr>
      <w:tr w:rsidR="00E324DD" w14:paraId="7F93BB42" w14:textId="77777777">
        <w:tblPrEx>
          <w:tblCellMar>
            <w:top w:w="0" w:type="dxa"/>
            <w:bottom w:w="0" w:type="dxa"/>
          </w:tblCellMar>
        </w:tblPrEx>
        <w:trPr>
          <w:cantSplit/>
          <w:trHeight w:val="560"/>
        </w:trPr>
        <w:tc>
          <w:tcPr>
            <w:tcW w:w="700" w:type="dxa"/>
            <w:tcMar>
              <w:top w:w="0" w:type="dxa"/>
              <w:bottom w:w="0" w:type="dxa"/>
            </w:tcMar>
            <w:vAlign w:val="center"/>
          </w:tcPr>
          <w:p w14:paraId="4180B5B6" w14:textId="77777777" w:rsidR="00E324DD" w:rsidRDefault="00000000">
            <w:pPr>
              <w:keepNext/>
              <w:keepLines/>
              <w:spacing w:after="0" w:line="240" w:lineRule="auto"/>
            </w:pPr>
            <w:r>
              <w:rPr>
                <w:sz w:val="18"/>
              </w:rPr>
              <w:t>3223</w:t>
            </w:r>
          </w:p>
        </w:tc>
        <w:tc>
          <w:tcPr>
            <w:tcW w:w="3180" w:type="dxa"/>
            <w:tcMar>
              <w:top w:w="0" w:type="dxa"/>
              <w:bottom w:w="0" w:type="dxa"/>
            </w:tcMar>
            <w:vAlign w:val="center"/>
          </w:tcPr>
          <w:p w14:paraId="01C7EA7A" w14:textId="77777777" w:rsidR="00E324DD" w:rsidRDefault="00000000">
            <w:pPr>
              <w:keepNext/>
              <w:keepLines/>
              <w:spacing w:after="0" w:line="240" w:lineRule="auto"/>
            </w:pPr>
            <w:r>
              <w:rPr>
                <w:sz w:val="18"/>
              </w:rPr>
              <w:t>Energija</w:t>
            </w:r>
          </w:p>
        </w:tc>
        <w:tc>
          <w:tcPr>
            <w:tcW w:w="700" w:type="dxa"/>
            <w:tcMar>
              <w:top w:w="0" w:type="dxa"/>
              <w:bottom w:w="0" w:type="dxa"/>
            </w:tcMar>
            <w:vAlign w:val="center"/>
          </w:tcPr>
          <w:p w14:paraId="6D7AF840" w14:textId="77777777" w:rsidR="00E324DD" w:rsidRDefault="00000000">
            <w:pPr>
              <w:keepNext/>
              <w:keepLines/>
              <w:spacing w:after="0" w:line="240" w:lineRule="auto"/>
            </w:pPr>
            <w:r>
              <w:rPr>
                <w:sz w:val="18"/>
              </w:rPr>
              <w:t>3223</w:t>
            </w:r>
          </w:p>
        </w:tc>
        <w:tc>
          <w:tcPr>
            <w:tcW w:w="1860" w:type="dxa"/>
            <w:tcMar>
              <w:top w:w="0" w:type="dxa"/>
              <w:bottom w:w="0" w:type="dxa"/>
            </w:tcMar>
            <w:vAlign w:val="center"/>
          </w:tcPr>
          <w:p w14:paraId="2192965B" w14:textId="77777777" w:rsidR="00E324DD" w:rsidRDefault="00000000">
            <w:pPr>
              <w:keepNext/>
              <w:keepLines/>
              <w:spacing w:after="0" w:line="240" w:lineRule="auto"/>
              <w:jc w:val="right"/>
            </w:pPr>
            <w:r>
              <w:rPr>
                <w:sz w:val="18"/>
              </w:rPr>
              <w:t>19.853,42</w:t>
            </w:r>
          </w:p>
        </w:tc>
        <w:tc>
          <w:tcPr>
            <w:tcW w:w="1860" w:type="dxa"/>
            <w:tcMar>
              <w:top w:w="0" w:type="dxa"/>
              <w:bottom w:w="0" w:type="dxa"/>
            </w:tcMar>
            <w:vAlign w:val="center"/>
          </w:tcPr>
          <w:p w14:paraId="0F9EE938" w14:textId="77777777" w:rsidR="00E324DD" w:rsidRDefault="00000000">
            <w:pPr>
              <w:keepNext/>
              <w:keepLines/>
              <w:spacing w:after="0" w:line="240" w:lineRule="auto"/>
              <w:jc w:val="right"/>
            </w:pPr>
            <w:r>
              <w:rPr>
                <w:sz w:val="18"/>
              </w:rPr>
              <w:t>26.741,90</w:t>
            </w:r>
          </w:p>
        </w:tc>
        <w:tc>
          <w:tcPr>
            <w:tcW w:w="700" w:type="dxa"/>
            <w:tcMar>
              <w:top w:w="0" w:type="dxa"/>
              <w:bottom w:w="0" w:type="dxa"/>
            </w:tcMar>
            <w:vAlign w:val="center"/>
          </w:tcPr>
          <w:p w14:paraId="5E65B9BF" w14:textId="77777777" w:rsidR="00E324DD" w:rsidRDefault="00000000">
            <w:pPr>
              <w:keepNext/>
              <w:keepLines/>
              <w:spacing w:after="0" w:line="240" w:lineRule="auto"/>
              <w:jc w:val="right"/>
            </w:pPr>
            <w:r>
              <w:rPr>
                <w:sz w:val="18"/>
              </w:rPr>
              <w:t>134,7</w:t>
            </w:r>
          </w:p>
        </w:tc>
      </w:tr>
    </w:tbl>
    <w:p w14:paraId="6183E23D" w14:textId="77777777" w:rsidR="00E324DD" w:rsidRDefault="00E324DD">
      <w:pPr>
        <w:spacing w:after="0"/>
      </w:pPr>
    </w:p>
    <w:p w14:paraId="1B8B2364" w14:textId="77777777" w:rsidR="00E324DD" w:rsidRDefault="00000000">
      <w:r>
        <w:t>Rashodi računskog plana 3223 povećani su za 34,7 %, odnosno na povećanje je najvećim dijelom utjecalo veća potrošnja struje radi korištenja klima u svrhu hlađenja, odnosno grijanja. </w:t>
      </w:r>
    </w:p>
    <w:p w14:paraId="43D97604" w14:textId="77777777" w:rsidR="00E324DD" w:rsidRDefault="00E324DD"/>
    <w:p w14:paraId="08914442" w14:textId="77777777" w:rsidR="00E324D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83E51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F4526C"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AC6CA"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8E6C8"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3A77B9"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FE8B9"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FC610" w14:textId="77777777" w:rsidR="00E324DD" w:rsidRDefault="00000000">
            <w:pPr>
              <w:keepNext/>
              <w:keepLines/>
              <w:spacing w:after="0" w:line="240" w:lineRule="auto"/>
              <w:jc w:val="center"/>
            </w:pPr>
            <w:r>
              <w:rPr>
                <w:b/>
                <w:sz w:val="18"/>
              </w:rPr>
              <w:t>Indeks (%)</w:t>
            </w:r>
          </w:p>
        </w:tc>
      </w:tr>
      <w:tr w:rsidR="00E324DD" w14:paraId="45DFCFE3" w14:textId="77777777">
        <w:tblPrEx>
          <w:tblCellMar>
            <w:top w:w="0" w:type="dxa"/>
            <w:bottom w:w="0" w:type="dxa"/>
          </w:tblCellMar>
        </w:tblPrEx>
        <w:trPr>
          <w:cantSplit/>
          <w:trHeight w:val="560"/>
        </w:trPr>
        <w:tc>
          <w:tcPr>
            <w:tcW w:w="700" w:type="dxa"/>
            <w:tcMar>
              <w:top w:w="0" w:type="dxa"/>
              <w:bottom w:w="0" w:type="dxa"/>
            </w:tcMar>
            <w:vAlign w:val="center"/>
          </w:tcPr>
          <w:p w14:paraId="19BF9410" w14:textId="77777777" w:rsidR="00E324DD" w:rsidRDefault="00000000">
            <w:pPr>
              <w:keepNext/>
              <w:keepLines/>
              <w:spacing w:after="0" w:line="240" w:lineRule="auto"/>
            </w:pPr>
            <w:r>
              <w:rPr>
                <w:sz w:val="18"/>
              </w:rPr>
              <w:t>3227</w:t>
            </w:r>
          </w:p>
        </w:tc>
        <w:tc>
          <w:tcPr>
            <w:tcW w:w="3180" w:type="dxa"/>
            <w:tcMar>
              <w:top w:w="0" w:type="dxa"/>
              <w:bottom w:w="0" w:type="dxa"/>
            </w:tcMar>
            <w:vAlign w:val="center"/>
          </w:tcPr>
          <w:p w14:paraId="659FE9CD" w14:textId="77777777" w:rsidR="00E324DD"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42D93BF5" w14:textId="77777777" w:rsidR="00E324DD" w:rsidRDefault="00000000">
            <w:pPr>
              <w:keepNext/>
              <w:keepLines/>
              <w:spacing w:after="0" w:line="240" w:lineRule="auto"/>
            </w:pPr>
            <w:r>
              <w:rPr>
                <w:sz w:val="18"/>
              </w:rPr>
              <w:t>3227</w:t>
            </w:r>
          </w:p>
        </w:tc>
        <w:tc>
          <w:tcPr>
            <w:tcW w:w="1860" w:type="dxa"/>
            <w:tcMar>
              <w:top w:w="0" w:type="dxa"/>
              <w:bottom w:w="0" w:type="dxa"/>
            </w:tcMar>
            <w:vAlign w:val="center"/>
          </w:tcPr>
          <w:p w14:paraId="22DE01B8" w14:textId="77777777" w:rsidR="00E324DD" w:rsidRDefault="00000000">
            <w:pPr>
              <w:keepNext/>
              <w:keepLines/>
              <w:spacing w:after="0" w:line="240" w:lineRule="auto"/>
              <w:jc w:val="right"/>
            </w:pPr>
            <w:r>
              <w:rPr>
                <w:sz w:val="18"/>
              </w:rPr>
              <w:t>489,29</w:t>
            </w:r>
          </w:p>
        </w:tc>
        <w:tc>
          <w:tcPr>
            <w:tcW w:w="1860" w:type="dxa"/>
            <w:tcMar>
              <w:top w:w="0" w:type="dxa"/>
              <w:bottom w:w="0" w:type="dxa"/>
            </w:tcMar>
            <w:vAlign w:val="center"/>
          </w:tcPr>
          <w:p w14:paraId="39F4AFE8" w14:textId="77777777" w:rsidR="00E324DD" w:rsidRDefault="00000000">
            <w:pPr>
              <w:keepNext/>
              <w:keepLines/>
              <w:spacing w:after="0" w:line="240" w:lineRule="auto"/>
              <w:jc w:val="right"/>
            </w:pPr>
            <w:r>
              <w:rPr>
                <w:sz w:val="18"/>
              </w:rPr>
              <w:t>3.516,03</w:t>
            </w:r>
          </w:p>
        </w:tc>
        <w:tc>
          <w:tcPr>
            <w:tcW w:w="700" w:type="dxa"/>
            <w:tcMar>
              <w:top w:w="0" w:type="dxa"/>
              <w:bottom w:w="0" w:type="dxa"/>
            </w:tcMar>
            <w:vAlign w:val="center"/>
          </w:tcPr>
          <w:p w14:paraId="7B0D3CBB" w14:textId="77777777" w:rsidR="00E324DD" w:rsidRDefault="00000000">
            <w:pPr>
              <w:keepNext/>
              <w:keepLines/>
              <w:spacing w:after="0" w:line="240" w:lineRule="auto"/>
              <w:jc w:val="right"/>
            </w:pPr>
            <w:r>
              <w:rPr>
                <w:sz w:val="18"/>
              </w:rPr>
              <w:t>718,6</w:t>
            </w:r>
          </w:p>
        </w:tc>
      </w:tr>
    </w:tbl>
    <w:p w14:paraId="36371E58" w14:textId="77777777" w:rsidR="00E324DD" w:rsidRDefault="00E324DD">
      <w:pPr>
        <w:spacing w:after="0"/>
      </w:pPr>
    </w:p>
    <w:p w14:paraId="7B93D880" w14:textId="77777777" w:rsidR="00E324DD" w:rsidRDefault="00000000">
      <w:r>
        <w:lastRenderedPageBreak/>
        <w:t>Rashodi računskog plana 3227 znatno su povećani %, a na povećanje je najvećim dijelom utjecala nabavka radne obuće svim zaposlenicima vrtića te nabavka radne odjeće za radna mjesta kuharice i spremačice.</w:t>
      </w:r>
    </w:p>
    <w:p w14:paraId="71E5B217" w14:textId="77777777" w:rsidR="00E324DD" w:rsidRDefault="00E324DD"/>
    <w:p w14:paraId="13EE057C" w14:textId="77777777" w:rsidR="00E324D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52043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551388"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DB05B3"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66DD4"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605AFE"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8FC193"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02159F" w14:textId="77777777" w:rsidR="00E324DD" w:rsidRDefault="00000000">
            <w:pPr>
              <w:keepNext/>
              <w:keepLines/>
              <w:spacing w:after="0" w:line="240" w:lineRule="auto"/>
              <w:jc w:val="center"/>
            </w:pPr>
            <w:r>
              <w:rPr>
                <w:b/>
                <w:sz w:val="18"/>
              </w:rPr>
              <w:t>Indeks (%)</w:t>
            </w:r>
          </w:p>
        </w:tc>
      </w:tr>
      <w:tr w:rsidR="00E324DD" w14:paraId="27960A57" w14:textId="77777777">
        <w:tblPrEx>
          <w:tblCellMar>
            <w:top w:w="0" w:type="dxa"/>
            <w:bottom w:w="0" w:type="dxa"/>
          </w:tblCellMar>
        </w:tblPrEx>
        <w:trPr>
          <w:cantSplit/>
          <w:trHeight w:val="560"/>
        </w:trPr>
        <w:tc>
          <w:tcPr>
            <w:tcW w:w="700" w:type="dxa"/>
            <w:tcMar>
              <w:top w:w="0" w:type="dxa"/>
              <w:bottom w:w="0" w:type="dxa"/>
            </w:tcMar>
            <w:vAlign w:val="center"/>
          </w:tcPr>
          <w:p w14:paraId="072BFF72" w14:textId="77777777" w:rsidR="00E324DD" w:rsidRDefault="00000000">
            <w:pPr>
              <w:keepNext/>
              <w:keepLines/>
              <w:spacing w:after="0" w:line="240" w:lineRule="auto"/>
            </w:pPr>
            <w:r>
              <w:rPr>
                <w:sz w:val="18"/>
              </w:rPr>
              <w:t>323</w:t>
            </w:r>
          </w:p>
        </w:tc>
        <w:tc>
          <w:tcPr>
            <w:tcW w:w="3180" w:type="dxa"/>
            <w:tcMar>
              <w:top w:w="0" w:type="dxa"/>
              <w:bottom w:w="0" w:type="dxa"/>
            </w:tcMar>
            <w:vAlign w:val="center"/>
          </w:tcPr>
          <w:p w14:paraId="3DF36213" w14:textId="77777777" w:rsidR="00E324DD"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D064C71" w14:textId="77777777" w:rsidR="00E324DD" w:rsidRDefault="00000000">
            <w:pPr>
              <w:keepNext/>
              <w:keepLines/>
              <w:spacing w:after="0" w:line="240" w:lineRule="auto"/>
            </w:pPr>
            <w:r>
              <w:rPr>
                <w:sz w:val="18"/>
              </w:rPr>
              <w:t>323</w:t>
            </w:r>
          </w:p>
        </w:tc>
        <w:tc>
          <w:tcPr>
            <w:tcW w:w="1860" w:type="dxa"/>
            <w:tcMar>
              <w:top w:w="0" w:type="dxa"/>
              <w:bottom w:w="0" w:type="dxa"/>
            </w:tcMar>
            <w:vAlign w:val="center"/>
          </w:tcPr>
          <w:p w14:paraId="35AF6737" w14:textId="77777777" w:rsidR="00E324DD" w:rsidRDefault="00000000">
            <w:pPr>
              <w:keepNext/>
              <w:keepLines/>
              <w:spacing w:after="0" w:line="240" w:lineRule="auto"/>
              <w:jc w:val="right"/>
            </w:pPr>
            <w:r>
              <w:rPr>
                <w:sz w:val="18"/>
              </w:rPr>
              <w:t>26.414,16</w:t>
            </w:r>
          </w:p>
        </w:tc>
        <w:tc>
          <w:tcPr>
            <w:tcW w:w="1860" w:type="dxa"/>
            <w:tcMar>
              <w:top w:w="0" w:type="dxa"/>
              <w:bottom w:w="0" w:type="dxa"/>
            </w:tcMar>
            <w:vAlign w:val="center"/>
          </w:tcPr>
          <w:p w14:paraId="25176C7E" w14:textId="77777777" w:rsidR="00E324DD" w:rsidRDefault="00000000">
            <w:pPr>
              <w:keepNext/>
              <w:keepLines/>
              <w:spacing w:after="0" w:line="240" w:lineRule="auto"/>
              <w:jc w:val="right"/>
            </w:pPr>
            <w:r>
              <w:rPr>
                <w:sz w:val="18"/>
              </w:rPr>
              <w:t>45.924,48</w:t>
            </w:r>
          </w:p>
        </w:tc>
        <w:tc>
          <w:tcPr>
            <w:tcW w:w="700" w:type="dxa"/>
            <w:tcMar>
              <w:top w:w="0" w:type="dxa"/>
              <w:bottom w:w="0" w:type="dxa"/>
            </w:tcMar>
            <w:vAlign w:val="center"/>
          </w:tcPr>
          <w:p w14:paraId="0EA9EA81" w14:textId="77777777" w:rsidR="00E324DD" w:rsidRDefault="00000000">
            <w:pPr>
              <w:keepNext/>
              <w:keepLines/>
              <w:spacing w:after="0" w:line="240" w:lineRule="auto"/>
              <w:jc w:val="right"/>
            </w:pPr>
            <w:r>
              <w:rPr>
                <w:sz w:val="18"/>
              </w:rPr>
              <w:t>173,9</w:t>
            </w:r>
          </w:p>
        </w:tc>
      </w:tr>
    </w:tbl>
    <w:p w14:paraId="42177D47" w14:textId="77777777" w:rsidR="00E324DD" w:rsidRDefault="00E324DD">
      <w:pPr>
        <w:spacing w:after="0"/>
      </w:pPr>
    </w:p>
    <w:p w14:paraId="1A2DE62F" w14:textId="77777777" w:rsidR="00E324DD" w:rsidRDefault="00000000">
      <w:r>
        <w:t>Rashodi računskog plana 323 povećani su za 73,9 %, odnosno na povećanje je najvećim dijelom utjecalo promjene cijene u tekućim rashodima kao što je opskrba vodom, odvoz smeća i ostali tekući rashodi poslovanja.</w:t>
      </w:r>
    </w:p>
    <w:p w14:paraId="6DE4674C" w14:textId="77777777" w:rsidR="00E324DD" w:rsidRDefault="00E324DD"/>
    <w:p w14:paraId="6E5BC0B9" w14:textId="77777777" w:rsidR="00E324D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068BA3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FD6B9F"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169AB0"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9294D"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2673B"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6F30CE"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B017BE" w14:textId="77777777" w:rsidR="00E324DD" w:rsidRDefault="00000000">
            <w:pPr>
              <w:keepNext/>
              <w:keepLines/>
              <w:spacing w:after="0" w:line="240" w:lineRule="auto"/>
              <w:jc w:val="center"/>
            </w:pPr>
            <w:r>
              <w:rPr>
                <w:b/>
                <w:sz w:val="18"/>
              </w:rPr>
              <w:t>Indeks (%)</w:t>
            </w:r>
          </w:p>
        </w:tc>
      </w:tr>
      <w:tr w:rsidR="00E324DD" w14:paraId="43073B6A" w14:textId="77777777">
        <w:tblPrEx>
          <w:tblCellMar>
            <w:top w:w="0" w:type="dxa"/>
            <w:bottom w:w="0" w:type="dxa"/>
          </w:tblCellMar>
        </w:tblPrEx>
        <w:trPr>
          <w:cantSplit/>
          <w:trHeight w:val="560"/>
        </w:trPr>
        <w:tc>
          <w:tcPr>
            <w:tcW w:w="700" w:type="dxa"/>
            <w:tcMar>
              <w:top w:w="0" w:type="dxa"/>
              <w:bottom w:w="0" w:type="dxa"/>
            </w:tcMar>
            <w:vAlign w:val="center"/>
          </w:tcPr>
          <w:p w14:paraId="3615BA6B" w14:textId="77777777" w:rsidR="00E324DD" w:rsidRDefault="00000000">
            <w:pPr>
              <w:keepNext/>
              <w:keepLines/>
              <w:spacing w:after="0" w:line="240" w:lineRule="auto"/>
            </w:pPr>
            <w:r>
              <w:rPr>
                <w:sz w:val="18"/>
              </w:rPr>
              <w:t>3231</w:t>
            </w:r>
          </w:p>
        </w:tc>
        <w:tc>
          <w:tcPr>
            <w:tcW w:w="3180" w:type="dxa"/>
            <w:tcMar>
              <w:top w:w="0" w:type="dxa"/>
              <w:bottom w:w="0" w:type="dxa"/>
            </w:tcMar>
            <w:vAlign w:val="center"/>
          </w:tcPr>
          <w:p w14:paraId="7A9D6127" w14:textId="77777777" w:rsidR="00E324DD"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02A4FD8C" w14:textId="77777777" w:rsidR="00E324DD" w:rsidRDefault="00000000">
            <w:pPr>
              <w:keepNext/>
              <w:keepLines/>
              <w:spacing w:after="0" w:line="240" w:lineRule="auto"/>
            </w:pPr>
            <w:r>
              <w:rPr>
                <w:sz w:val="18"/>
              </w:rPr>
              <w:t>3231</w:t>
            </w:r>
          </w:p>
        </w:tc>
        <w:tc>
          <w:tcPr>
            <w:tcW w:w="1860" w:type="dxa"/>
            <w:tcMar>
              <w:top w:w="0" w:type="dxa"/>
              <w:bottom w:w="0" w:type="dxa"/>
            </w:tcMar>
            <w:vAlign w:val="center"/>
          </w:tcPr>
          <w:p w14:paraId="0E9F9863" w14:textId="77777777" w:rsidR="00E324DD" w:rsidRDefault="00000000">
            <w:pPr>
              <w:keepNext/>
              <w:keepLines/>
              <w:spacing w:after="0" w:line="240" w:lineRule="auto"/>
              <w:jc w:val="right"/>
            </w:pPr>
            <w:r>
              <w:rPr>
                <w:sz w:val="18"/>
              </w:rPr>
              <w:t>1.772,90</w:t>
            </w:r>
          </w:p>
        </w:tc>
        <w:tc>
          <w:tcPr>
            <w:tcW w:w="1860" w:type="dxa"/>
            <w:tcMar>
              <w:top w:w="0" w:type="dxa"/>
              <w:bottom w:w="0" w:type="dxa"/>
            </w:tcMar>
            <w:vAlign w:val="center"/>
          </w:tcPr>
          <w:p w14:paraId="1BA5CE1C" w14:textId="77777777" w:rsidR="00E324DD" w:rsidRDefault="00000000">
            <w:pPr>
              <w:keepNext/>
              <w:keepLines/>
              <w:spacing w:after="0" w:line="240" w:lineRule="auto"/>
              <w:jc w:val="right"/>
            </w:pPr>
            <w:r>
              <w:rPr>
                <w:sz w:val="18"/>
              </w:rPr>
              <w:t>4.034,51</w:t>
            </w:r>
          </w:p>
        </w:tc>
        <w:tc>
          <w:tcPr>
            <w:tcW w:w="700" w:type="dxa"/>
            <w:tcMar>
              <w:top w:w="0" w:type="dxa"/>
              <w:bottom w:w="0" w:type="dxa"/>
            </w:tcMar>
            <w:vAlign w:val="center"/>
          </w:tcPr>
          <w:p w14:paraId="42E0BEDF" w14:textId="77777777" w:rsidR="00E324DD" w:rsidRDefault="00000000">
            <w:pPr>
              <w:keepNext/>
              <w:keepLines/>
              <w:spacing w:after="0" w:line="240" w:lineRule="auto"/>
              <w:jc w:val="right"/>
            </w:pPr>
            <w:r>
              <w:rPr>
                <w:sz w:val="18"/>
              </w:rPr>
              <w:t>227,6</w:t>
            </w:r>
          </w:p>
        </w:tc>
      </w:tr>
    </w:tbl>
    <w:p w14:paraId="077F3983" w14:textId="77777777" w:rsidR="00E324DD" w:rsidRDefault="00E324DD">
      <w:pPr>
        <w:spacing w:after="0"/>
      </w:pPr>
    </w:p>
    <w:p w14:paraId="36CE0E90" w14:textId="77777777" w:rsidR="00E324DD" w:rsidRDefault="00000000">
      <w:r>
        <w:t>Rashodi računskog plana 3231 povećani su za 127,6 %, odnosno na povećanje je najvećim dijelom utjecala nabavka službenih mobitela za sve odgojne skupine, njihove mjesečne tarife te nabavka službenog mobitela za tehničko osoblje.</w:t>
      </w:r>
    </w:p>
    <w:p w14:paraId="1A117817" w14:textId="77777777" w:rsidR="00E324DD" w:rsidRDefault="00E324DD"/>
    <w:p w14:paraId="2B38D2AA" w14:textId="77777777" w:rsidR="00E324D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72B243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68219"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9D7B8"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57122"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D1DD2D"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1EC730"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C4CFD" w14:textId="77777777" w:rsidR="00E324DD" w:rsidRDefault="00000000">
            <w:pPr>
              <w:keepNext/>
              <w:keepLines/>
              <w:spacing w:after="0" w:line="240" w:lineRule="auto"/>
              <w:jc w:val="center"/>
            </w:pPr>
            <w:r>
              <w:rPr>
                <w:b/>
                <w:sz w:val="18"/>
              </w:rPr>
              <w:t>Indeks (%)</w:t>
            </w:r>
          </w:p>
        </w:tc>
      </w:tr>
      <w:tr w:rsidR="00E324DD" w14:paraId="3A1D54B9" w14:textId="77777777">
        <w:tblPrEx>
          <w:tblCellMar>
            <w:top w:w="0" w:type="dxa"/>
            <w:bottom w:w="0" w:type="dxa"/>
          </w:tblCellMar>
        </w:tblPrEx>
        <w:trPr>
          <w:cantSplit/>
          <w:trHeight w:val="560"/>
        </w:trPr>
        <w:tc>
          <w:tcPr>
            <w:tcW w:w="700" w:type="dxa"/>
            <w:tcMar>
              <w:top w:w="0" w:type="dxa"/>
              <w:bottom w:w="0" w:type="dxa"/>
            </w:tcMar>
            <w:vAlign w:val="center"/>
          </w:tcPr>
          <w:p w14:paraId="3BD46B2E" w14:textId="77777777" w:rsidR="00E324DD" w:rsidRDefault="00000000">
            <w:pPr>
              <w:keepNext/>
              <w:keepLines/>
              <w:spacing w:after="0" w:line="240" w:lineRule="auto"/>
            </w:pPr>
            <w:r>
              <w:rPr>
                <w:sz w:val="18"/>
              </w:rPr>
              <w:t>3232</w:t>
            </w:r>
          </w:p>
        </w:tc>
        <w:tc>
          <w:tcPr>
            <w:tcW w:w="3180" w:type="dxa"/>
            <w:tcMar>
              <w:top w:w="0" w:type="dxa"/>
              <w:bottom w:w="0" w:type="dxa"/>
            </w:tcMar>
            <w:vAlign w:val="center"/>
          </w:tcPr>
          <w:p w14:paraId="5F20A0D8" w14:textId="77777777" w:rsidR="00E324D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1C77635" w14:textId="77777777" w:rsidR="00E324DD" w:rsidRDefault="00000000">
            <w:pPr>
              <w:keepNext/>
              <w:keepLines/>
              <w:spacing w:after="0" w:line="240" w:lineRule="auto"/>
            </w:pPr>
            <w:r>
              <w:rPr>
                <w:sz w:val="18"/>
              </w:rPr>
              <w:t>3232</w:t>
            </w:r>
          </w:p>
        </w:tc>
        <w:tc>
          <w:tcPr>
            <w:tcW w:w="1860" w:type="dxa"/>
            <w:tcMar>
              <w:top w:w="0" w:type="dxa"/>
              <w:bottom w:w="0" w:type="dxa"/>
            </w:tcMar>
            <w:vAlign w:val="center"/>
          </w:tcPr>
          <w:p w14:paraId="5C0E8CC5" w14:textId="77777777" w:rsidR="00E324DD" w:rsidRDefault="00000000">
            <w:pPr>
              <w:keepNext/>
              <w:keepLines/>
              <w:spacing w:after="0" w:line="240" w:lineRule="auto"/>
              <w:jc w:val="right"/>
            </w:pPr>
            <w:r>
              <w:rPr>
                <w:sz w:val="18"/>
              </w:rPr>
              <w:t>5.183,22</w:t>
            </w:r>
          </w:p>
        </w:tc>
        <w:tc>
          <w:tcPr>
            <w:tcW w:w="1860" w:type="dxa"/>
            <w:tcMar>
              <w:top w:w="0" w:type="dxa"/>
              <w:bottom w:w="0" w:type="dxa"/>
            </w:tcMar>
            <w:vAlign w:val="center"/>
          </w:tcPr>
          <w:p w14:paraId="353B4047" w14:textId="77777777" w:rsidR="00E324DD" w:rsidRDefault="00000000">
            <w:pPr>
              <w:keepNext/>
              <w:keepLines/>
              <w:spacing w:after="0" w:line="240" w:lineRule="auto"/>
              <w:jc w:val="right"/>
            </w:pPr>
            <w:r>
              <w:rPr>
                <w:sz w:val="18"/>
              </w:rPr>
              <w:t>8.756,48</w:t>
            </w:r>
          </w:p>
        </w:tc>
        <w:tc>
          <w:tcPr>
            <w:tcW w:w="700" w:type="dxa"/>
            <w:tcMar>
              <w:top w:w="0" w:type="dxa"/>
              <w:bottom w:w="0" w:type="dxa"/>
            </w:tcMar>
            <w:vAlign w:val="center"/>
          </w:tcPr>
          <w:p w14:paraId="3D1DC50D" w14:textId="77777777" w:rsidR="00E324DD" w:rsidRDefault="00000000">
            <w:pPr>
              <w:keepNext/>
              <w:keepLines/>
              <w:spacing w:after="0" w:line="240" w:lineRule="auto"/>
              <w:jc w:val="right"/>
            </w:pPr>
            <w:r>
              <w:rPr>
                <w:sz w:val="18"/>
              </w:rPr>
              <w:t>168,9</w:t>
            </w:r>
          </w:p>
        </w:tc>
      </w:tr>
    </w:tbl>
    <w:p w14:paraId="1247FE3F" w14:textId="77777777" w:rsidR="00E324DD" w:rsidRDefault="00E324DD">
      <w:pPr>
        <w:spacing w:after="0"/>
      </w:pPr>
    </w:p>
    <w:p w14:paraId="6EF183D6" w14:textId="77777777" w:rsidR="00E324DD" w:rsidRDefault="00000000">
      <w:r>
        <w:t xml:space="preserve">Rashodi računskog plana 3232 povećani su za 68,9 %, odnosno na povećanje je najvećim dijelom utjecao trošak čišćenja kuhinjskog odvoda, mjerenje emisije plinova te strojno </w:t>
      </w:r>
      <w:proofErr w:type="spellStart"/>
      <w:r>
        <w:t>odštopavanje</w:t>
      </w:r>
      <w:proofErr w:type="spellEnd"/>
      <w:r>
        <w:t xml:space="preserve"> cijevi u kuhinjskom dijelu.</w:t>
      </w:r>
    </w:p>
    <w:p w14:paraId="425B977D" w14:textId="77777777" w:rsidR="00E324DD" w:rsidRDefault="00E324DD"/>
    <w:p w14:paraId="4ECF5BDE" w14:textId="77777777" w:rsidR="00E324DD"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6236D1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043C1A"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826CDD"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9735B2"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3DE96"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AEC9C7"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7FB45A" w14:textId="77777777" w:rsidR="00E324DD" w:rsidRDefault="00000000">
            <w:pPr>
              <w:keepNext/>
              <w:keepLines/>
              <w:spacing w:after="0" w:line="240" w:lineRule="auto"/>
              <w:jc w:val="center"/>
            </w:pPr>
            <w:r>
              <w:rPr>
                <w:b/>
                <w:sz w:val="18"/>
              </w:rPr>
              <w:t>Indeks (%)</w:t>
            </w:r>
          </w:p>
        </w:tc>
      </w:tr>
      <w:tr w:rsidR="00E324DD" w14:paraId="354F3445" w14:textId="77777777">
        <w:tblPrEx>
          <w:tblCellMar>
            <w:top w:w="0" w:type="dxa"/>
            <w:bottom w:w="0" w:type="dxa"/>
          </w:tblCellMar>
        </w:tblPrEx>
        <w:trPr>
          <w:cantSplit/>
          <w:trHeight w:val="560"/>
        </w:trPr>
        <w:tc>
          <w:tcPr>
            <w:tcW w:w="700" w:type="dxa"/>
            <w:tcMar>
              <w:top w:w="0" w:type="dxa"/>
              <w:bottom w:w="0" w:type="dxa"/>
            </w:tcMar>
            <w:vAlign w:val="center"/>
          </w:tcPr>
          <w:p w14:paraId="6C0E83F1" w14:textId="77777777" w:rsidR="00E324DD" w:rsidRDefault="00000000">
            <w:pPr>
              <w:keepNext/>
              <w:keepLines/>
              <w:spacing w:after="0" w:line="240" w:lineRule="auto"/>
            </w:pPr>
            <w:r>
              <w:rPr>
                <w:sz w:val="18"/>
              </w:rPr>
              <w:t>3235</w:t>
            </w:r>
          </w:p>
        </w:tc>
        <w:tc>
          <w:tcPr>
            <w:tcW w:w="3180" w:type="dxa"/>
            <w:tcMar>
              <w:top w:w="0" w:type="dxa"/>
              <w:bottom w:w="0" w:type="dxa"/>
            </w:tcMar>
            <w:vAlign w:val="center"/>
          </w:tcPr>
          <w:p w14:paraId="03E899DC" w14:textId="77777777" w:rsidR="00E324DD" w:rsidRDefault="00000000">
            <w:pPr>
              <w:keepNext/>
              <w:keepLines/>
              <w:spacing w:after="0" w:line="240" w:lineRule="auto"/>
            </w:pPr>
            <w:r>
              <w:rPr>
                <w:sz w:val="18"/>
              </w:rPr>
              <w:t>Zakupnine i najamnine</w:t>
            </w:r>
          </w:p>
        </w:tc>
        <w:tc>
          <w:tcPr>
            <w:tcW w:w="700" w:type="dxa"/>
            <w:tcMar>
              <w:top w:w="0" w:type="dxa"/>
              <w:bottom w:w="0" w:type="dxa"/>
            </w:tcMar>
            <w:vAlign w:val="center"/>
          </w:tcPr>
          <w:p w14:paraId="0D633037" w14:textId="77777777" w:rsidR="00E324DD" w:rsidRDefault="00000000">
            <w:pPr>
              <w:keepNext/>
              <w:keepLines/>
              <w:spacing w:after="0" w:line="240" w:lineRule="auto"/>
            </w:pPr>
            <w:r>
              <w:rPr>
                <w:sz w:val="18"/>
              </w:rPr>
              <w:t>3235</w:t>
            </w:r>
          </w:p>
        </w:tc>
        <w:tc>
          <w:tcPr>
            <w:tcW w:w="1860" w:type="dxa"/>
            <w:tcMar>
              <w:top w:w="0" w:type="dxa"/>
              <w:bottom w:w="0" w:type="dxa"/>
            </w:tcMar>
            <w:vAlign w:val="center"/>
          </w:tcPr>
          <w:p w14:paraId="313D76AA" w14:textId="77777777" w:rsidR="00E324DD" w:rsidRDefault="00000000">
            <w:pPr>
              <w:keepNext/>
              <w:keepLines/>
              <w:spacing w:after="0" w:line="240" w:lineRule="auto"/>
              <w:jc w:val="right"/>
            </w:pPr>
            <w:r>
              <w:rPr>
                <w:sz w:val="18"/>
              </w:rPr>
              <w:t>2.184,83</w:t>
            </w:r>
          </w:p>
        </w:tc>
        <w:tc>
          <w:tcPr>
            <w:tcW w:w="1860" w:type="dxa"/>
            <w:tcMar>
              <w:top w:w="0" w:type="dxa"/>
              <w:bottom w:w="0" w:type="dxa"/>
            </w:tcMar>
            <w:vAlign w:val="center"/>
          </w:tcPr>
          <w:p w14:paraId="1DFE1294" w14:textId="77777777" w:rsidR="00E324DD" w:rsidRDefault="00000000">
            <w:pPr>
              <w:keepNext/>
              <w:keepLines/>
              <w:spacing w:after="0" w:line="240" w:lineRule="auto"/>
              <w:jc w:val="right"/>
            </w:pPr>
            <w:r>
              <w:rPr>
                <w:sz w:val="18"/>
              </w:rPr>
              <w:t>2.873,36</w:t>
            </w:r>
          </w:p>
        </w:tc>
        <w:tc>
          <w:tcPr>
            <w:tcW w:w="700" w:type="dxa"/>
            <w:tcMar>
              <w:top w:w="0" w:type="dxa"/>
              <w:bottom w:w="0" w:type="dxa"/>
            </w:tcMar>
            <w:vAlign w:val="center"/>
          </w:tcPr>
          <w:p w14:paraId="371B81CC" w14:textId="77777777" w:rsidR="00E324DD" w:rsidRDefault="00000000">
            <w:pPr>
              <w:keepNext/>
              <w:keepLines/>
              <w:spacing w:after="0" w:line="240" w:lineRule="auto"/>
              <w:jc w:val="right"/>
            </w:pPr>
            <w:r>
              <w:rPr>
                <w:sz w:val="18"/>
              </w:rPr>
              <w:t>131,5</w:t>
            </w:r>
          </w:p>
        </w:tc>
      </w:tr>
    </w:tbl>
    <w:p w14:paraId="3A9507A5" w14:textId="77777777" w:rsidR="00E324DD" w:rsidRDefault="00E324DD">
      <w:pPr>
        <w:spacing w:after="0"/>
      </w:pPr>
    </w:p>
    <w:p w14:paraId="025310D9" w14:textId="77777777" w:rsidR="00E324DD" w:rsidRDefault="00000000">
      <w:r>
        <w:t>Rashodi računskog plana 3235 povećani su za 31,5 %, odnosno na povećanje je najvećim dijelom utjecalo povećanje mjesečne naknade za najam uredskog printera.</w:t>
      </w:r>
    </w:p>
    <w:p w14:paraId="47BA0862" w14:textId="77777777" w:rsidR="00E324DD" w:rsidRDefault="00E324DD"/>
    <w:p w14:paraId="46E0703E" w14:textId="77777777" w:rsidR="00E324D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27C2FB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EE6CC"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28E5A5"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EB3FF"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4C1B4C"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C00E66"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F52617" w14:textId="77777777" w:rsidR="00E324DD" w:rsidRDefault="00000000">
            <w:pPr>
              <w:keepNext/>
              <w:keepLines/>
              <w:spacing w:after="0" w:line="240" w:lineRule="auto"/>
              <w:jc w:val="center"/>
            </w:pPr>
            <w:r>
              <w:rPr>
                <w:b/>
                <w:sz w:val="18"/>
              </w:rPr>
              <w:t>Indeks (%)</w:t>
            </w:r>
          </w:p>
        </w:tc>
      </w:tr>
      <w:tr w:rsidR="00E324DD" w14:paraId="26702C6E" w14:textId="77777777">
        <w:tblPrEx>
          <w:tblCellMar>
            <w:top w:w="0" w:type="dxa"/>
            <w:bottom w:w="0" w:type="dxa"/>
          </w:tblCellMar>
        </w:tblPrEx>
        <w:trPr>
          <w:cantSplit/>
          <w:trHeight w:val="560"/>
        </w:trPr>
        <w:tc>
          <w:tcPr>
            <w:tcW w:w="700" w:type="dxa"/>
            <w:tcMar>
              <w:top w:w="0" w:type="dxa"/>
              <w:bottom w:w="0" w:type="dxa"/>
            </w:tcMar>
            <w:vAlign w:val="center"/>
          </w:tcPr>
          <w:p w14:paraId="7E30771D" w14:textId="77777777" w:rsidR="00E324DD" w:rsidRDefault="00000000">
            <w:pPr>
              <w:keepNext/>
              <w:keepLines/>
              <w:spacing w:after="0" w:line="240" w:lineRule="auto"/>
            </w:pPr>
            <w:r>
              <w:rPr>
                <w:sz w:val="18"/>
              </w:rPr>
              <w:t>3236</w:t>
            </w:r>
          </w:p>
        </w:tc>
        <w:tc>
          <w:tcPr>
            <w:tcW w:w="3180" w:type="dxa"/>
            <w:tcMar>
              <w:top w:w="0" w:type="dxa"/>
              <w:bottom w:w="0" w:type="dxa"/>
            </w:tcMar>
            <w:vAlign w:val="center"/>
          </w:tcPr>
          <w:p w14:paraId="24569D2E" w14:textId="77777777" w:rsidR="00E324DD"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29D8BB1D" w14:textId="77777777" w:rsidR="00E324DD" w:rsidRDefault="00000000">
            <w:pPr>
              <w:keepNext/>
              <w:keepLines/>
              <w:spacing w:after="0" w:line="240" w:lineRule="auto"/>
            </w:pPr>
            <w:r>
              <w:rPr>
                <w:sz w:val="18"/>
              </w:rPr>
              <w:t>3236</w:t>
            </w:r>
          </w:p>
        </w:tc>
        <w:tc>
          <w:tcPr>
            <w:tcW w:w="1860" w:type="dxa"/>
            <w:tcMar>
              <w:top w:w="0" w:type="dxa"/>
              <w:bottom w:w="0" w:type="dxa"/>
            </w:tcMar>
            <w:vAlign w:val="center"/>
          </w:tcPr>
          <w:p w14:paraId="7A8F135C" w14:textId="77777777" w:rsidR="00E324DD" w:rsidRDefault="00000000">
            <w:pPr>
              <w:keepNext/>
              <w:keepLines/>
              <w:spacing w:after="0" w:line="240" w:lineRule="auto"/>
              <w:jc w:val="right"/>
            </w:pPr>
            <w:r>
              <w:rPr>
                <w:sz w:val="18"/>
              </w:rPr>
              <w:t>3.004,07</w:t>
            </w:r>
          </w:p>
        </w:tc>
        <w:tc>
          <w:tcPr>
            <w:tcW w:w="1860" w:type="dxa"/>
            <w:tcMar>
              <w:top w:w="0" w:type="dxa"/>
              <w:bottom w:w="0" w:type="dxa"/>
            </w:tcMar>
            <w:vAlign w:val="center"/>
          </w:tcPr>
          <w:p w14:paraId="5DE6A9BB" w14:textId="77777777" w:rsidR="00E324DD" w:rsidRDefault="00000000">
            <w:pPr>
              <w:keepNext/>
              <w:keepLines/>
              <w:spacing w:after="0" w:line="240" w:lineRule="auto"/>
              <w:jc w:val="right"/>
            </w:pPr>
            <w:r>
              <w:rPr>
                <w:sz w:val="18"/>
              </w:rPr>
              <w:t>14.582,36</w:t>
            </w:r>
          </w:p>
        </w:tc>
        <w:tc>
          <w:tcPr>
            <w:tcW w:w="700" w:type="dxa"/>
            <w:tcMar>
              <w:top w:w="0" w:type="dxa"/>
              <w:bottom w:w="0" w:type="dxa"/>
            </w:tcMar>
            <w:vAlign w:val="center"/>
          </w:tcPr>
          <w:p w14:paraId="750A47C4" w14:textId="77777777" w:rsidR="00E324DD" w:rsidRDefault="00000000">
            <w:pPr>
              <w:keepNext/>
              <w:keepLines/>
              <w:spacing w:after="0" w:line="240" w:lineRule="auto"/>
              <w:jc w:val="right"/>
            </w:pPr>
            <w:r>
              <w:rPr>
                <w:sz w:val="18"/>
              </w:rPr>
              <w:t>485,4</w:t>
            </w:r>
          </w:p>
        </w:tc>
      </w:tr>
    </w:tbl>
    <w:p w14:paraId="3865461D" w14:textId="77777777" w:rsidR="00E324DD" w:rsidRDefault="00E324DD">
      <w:pPr>
        <w:spacing w:after="0"/>
      </w:pPr>
    </w:p>
    <w:p w14:paraId="203F8B52" w14:textId="77777777" w:rsidR="00E324DD" w:rsidRDefault="00000000">
      <w:r>
        <w:t>Rashodi računskog plana 3236 znatno su povećani, odnosno na povećanje je najvećim dijelom utjecalo ugovaranje police sistematskih zdravstvenih pregleda za sve zaposlenike. </w:t>
      </w:r>
    </w:p>
    <w:p w14:paraId="40D098E3" w14:textId="77777777" w:rsidR="00E324DD" w:rsidRDefault="00E324DD"/>
    <w:p w14:paraId="1D861CFA" w14:textId="77777777" w:rsidR="00E324D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22B62E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125480"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407664"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0A7D2B"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70C639"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13CE4"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39DBE9" w14:textId="77777777" w:rsidR="00E324DD" w:rsidRDefault="00000000">
            <w:pPr>
              <w:keepNext/>
              <w:keepLines/>
              <w:spacing w:after="0" w:line="240" w:lineRule="auto"/>
              <w:jc w:val="center"/>
            </w:pPr>
            <w:r>
              <w:rPr>
                <w:b/>
                <w:sz w:val="18"/>
              </w:rPr>
              <w:t>Indeks (%)</w:t>
            </w:r>
          </w:p>
        </w:tc>
      </w:tr>
      <w:tr w:rsidR="00E324DD" w14:paraId="6D58EDA4" w14:textId="77777777">
        <w:tblPrEx>
          <w:tblCellMar>
            <w:top w:w="0" w:type="dxa"/>
            <w:bottom w:w="0" w:type="dxa"/>
          </w:tblCellMar>
        </w:tblPrEx>
        <w:trPr>
          <w:cantSplit/>
          <w:trHeight w:val="560"/>
        </w:trPr>
        <w:tc>
          <w:tcPr>
            <w:tcW w:w="700" w:type="dxa"/>
            <w:tcMar>
              <w:top w:w="0" w:type="dxa"/>
              <w:bottom w:w="0" w:type="dxa"/>
            </w:tcMar>
            <w:vAlign w:val="center"/>
          </w:tcPr>
          <w:p w14:paraId="421EADBC" w14:textId="77777777" w:rsidR="00E324DD" w:rsidRDefault="00000000">
            <w:pPr>
              <w:keepNext/>
              <w:keepLines/>
              <w:spacing w:after="0" w:line="240" w:lineRule="auto"/>
            </w:pPr>
            <w:r>
              <w:rPr>
                <w:sz w:val="18"/>
              </w:rPr>
              <w:t>3237</w:t>
            </w:r>
          </w:p>
        </w:tc>
        <w:tc>
          <w:tcPr>
            <w:tcW w:w="3180" w:type="dxa"/>
            <w:tcMar>
              <w:top w:w="0" w:type="dxa"/>
              <w:bottom w:w="0" w:type="dxa"/>
            </w:tcMar>
            <w:vAlign w:val="center"/>
          </w:tcPr>
          <w:p w14:paraId="2DFBE55B" w14:textId="77777777" w:rsidR="00E324DD"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39AA8A7" w14:textId="77777777" w:rsidR="00E324DD" w:rsidRDefault="00000000">
            <w:pPr>
              <w:keepNext/>
              <w:keepLines/>
              <w:spacing w:after="0" w:line="240" w:lineRule="auto"/>
            </w:pPr>
            <w:r>
              <w:rPr>
                <w:sz w:val="18"/>
              </w:rPr>
              <w:t>3237</w:t>
            </w:r>
          </w:p>
        </w:tc>
        <w:tc>
          <w:tcPr>
            <w:tcW w:w="1860" w:type="dxa"/>
            <w:tcMar>
              <w:top w:w="0" w:type="dxa"/>
              <w:bottom w:w="0" w:type="dxa"/>
            </w:tcMar>
            <w:vAlign w:val="center"/>
          </w:tcPr>
          <w:p w14:paraId="4F44EB47" w14:textId="77777777" w:rsidR="00E324DD" w:rsidRDefault="00000000">
            <w:pPr>
              <w:keepNext/>
              <w:keepLines/>
              <w:spacing w:after="0" w:line="240" w:lineRule="auto"/>
              <w:jc w:val="right"/>
            </w:pPr>
            <w:r>
              <w:rPr>
                <w:sz w:val="18"/>
              </w:rPr>
              <w:t>2.443,17</w:t>
            </w:r>
          </w:p>
        </w:tc>
        <w:tc>
          <w:tcPr>
            <w:tcW w:w="1860" w:type="dxa"/>
            <w:tcMar>
              <w:top w:w="0" w:type="dxa"/>
              <w:bottom w:w="0" w:type="dxa"/>
            </w:tcMar>
            <w:vAlign w:val="center"/>
          </w:tcPr>
          <w:p w14:paraId="2202F01E" w14:textId="77777777" w:rsidR="00E324DD" w:rsidRDefault="00000000">
            <w:pPr>
              <w:keepNext/>
              <w:keepLines/>
              <w:spacing w:after="0" w:line="240" w:lineRule="auto"/>
              <w:jc w:val="right"/>
            </w:pPr>
            <w:r>
              <w:rPr>
                <w:sz w:val="18"/>
              </w:rPr>
              <w:t>4.356,09</w:t>
            </w:r>
          </w:p>
        </w:tc>
        <w:tc>
          <w:tcPr>
            <w:tcW w:w="700" w:type="dxa"/>
            <w:tcMar>
              <w:top w:w="0" w:type="dxa"/>
              <w:bottom w:w="0" w:type="dxa"/>
            </w:tcMar>
            <w:vAlign w:val="center"/>
          </w:tcPr>
          <w:p w14:paraId="65C262E6" w14:textId="77777777" w:rsidR="00E324DD" w:rsidRDefault="00000000">
            <w:pPr>
              <w:keepNext/>
              <w:keepLines/>
              <w:spacing w:after="0" w:line="240" w:lineRule="auto"/>
              <w:jc w:val="right"/>
            </w:pPr>
            <w:r>
              <w:rPr>
                <w:sz w:val="18"/>
              </w:rPr>
              <w:t>178,3</w:t>
            </w:r>
          </w:p>
        </w:tc>
      </w:tr>
    </w:tbl>
    <w:p w14:paraId="07A18F7D" w14:textId="77777777" w:rsidR="00E324DD" w:rsidRDefault="00E324DD">
      <w:pPr>
        <w:spacing w:after="0"/>
      </w:pPr>
    </w:p>
    <w:p w14:paraId="5C0A58E5" w14:textId="77777777" w:rsidR="00E324DD" w:rsidRDefault="00000000">
      <w:r>
        <w:t>Rashodi računskog plana 3237 povećani su za 78,3 %, odnosno na povećanje je najvećim dijelom utjecalo sklapanje ugovora o djelu sa stručnim osobljem koji su održavali edukciju za odgojitelje. </w:t>
      </w:r>
    </w:p>
    <w:p w14:paraId="140122A9" w14:textId="77777777" w:rsidR="00E324DD" w:rsidRDefault="00E324DD"/>
    <w:p w14:paraId="0A9B5C3A" w14:textId="77777777" w:rsidR="00E324D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128E79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DE4B5"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AB99BE"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35EB62"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3F4E1"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263355"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8C0452" w14:textId="77777777" w:rsidR="00E324DD" w:rsidRDefault="00000000">
            <w:pPr>
              <w:keepNext/>
              <w:keepLines/>
              <w:spacing w:after="0" w:line="240" w:lineRule="auto"/>
              <w:jc w:val="center"/>
            </w:pPr>
            <w:r>
              <w:rPr>
                <w:b/>
                <w:sz w:val="18"/>
              </w:rPr>
              <w:t>Indeks (%)</w:t>
            </w:r>
          </w:p>
        </w:tc>
      </w:tr>
      <w:tr w:rsidR="00E324DD" w14:paraId="0F1D8F41" w14:textId="77777777">
        <w:tblPrEx>
          <w:tblCellMar>
            <w:top w:w="0" w:type="dxa"/>
            <w:bottom w:w="0" w:type="dxa"/>
          </w:tblCellMar>
        </w:tblPrEx>
        <w:trPr>
          <w:cantSplit/>
          <w:trHeight w:val="560"/>
        </w:trPr>
        <w:tc>
          <w:tcPr>
            <w:tcW w:w="700" w:type="dxa"/>
            <w:tcMar>
              <w:top w:w="0" w:type="dxa"/>
              <w:bottom w:w="0" w:type="dxa"/>
            </w:tcMar>
            <w:vAlign w:val="center"/>
          </w:tcPr>
          <w:p w14:paraId="7ED28167" w14:textId="77777777" w:rsidR="00E324DD" w:rsidRDefault="00000000">
            <w:pPr>
              <w:keepNext/>
              <w:keepLines/>
              <w:spacing w:after="0" w:line="240" w:lineRule="auto"/>
            </w:pPr>
            <w:r>
              <w:rPr>
                <w:sz w:val="18"/>
              </w:rPr>
              <w:t>324</w:t>
            </w:r>
          </w:p>
        </w:tc>
        <w:tc>
          <w:tcPr>
            <w:tcW w:w="3180" w:type="dxa"/>
            <w:tcMar>
              <w:top w:w="0" w:type="dxa"/>
              <w:bottom w:w="0" w:type="dxa"/>
            </w:tcMar>
            <w:vAlign w:val="center"/>
          </w:tcPr>
          <w:p w14:paraId="6CBB5B74" w14:textId="77777777" w:rsidR="00E324DD"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6AB067E6" w14:textId="77777777" w:rsidR="00E324DD" w:rsidRDefault="00000000">
            <w:pPr>
              <w:keepNext/>
              <w:keepLines/>
              <w:spacing w:after="0" w:line="240" w:lineRule="auto"/>
            </w:pPr>
            <w:r>
              <w:rPr>
                <w:sz w:val="18"/>
              </w:rPr>
              <w:t>324</w:t>
            </w:r>
          </w:p>
        </w:tc>
        <w:tc>
          <w:tcPr>
            <w:tcW w:w="1860" w:type="dxa"/>
            <w:tcMar>
              <w:top w:w="0" w:type="dxa"/>
              <w:bottom w:w="0" w:type="dxa"/>
            </w:tcMar>
            <w:vAlign w:val="center"/>
          </w:tcPr>
          <w:p w14:paraId="0C8EDF04" w14:textId="77777777" w:rsidR="00E324DD" w:rsidRDefault="00000000">
            <w:pPr>
              <w:keepNext/>
              <w:keepLines/>
              <w:spacing w:after="0" w:line="240" w:lineRule="auto"/>
              <w:jc w:val="right"/>
            </w:pPr>
            <w:r>
              <w:rPr>
                <w:sz w:val="18"/>
              </w:rPr>
              <w:t>230,87</w:t>
            </w:r>
          </w:p>
        </w:tc>
        <w:tc>
          <w:tcPr>
            <w:tcW w:w="1860" w:type="dxa"/>
            <w:tcMar>
              <w:top w:w="0" w:type="dxa"/>
              <w:bottom w:w="0" w:type="dxa"/>
            </w:tcMar>
            <w:vAlign w:val="center"/>
          </w:tcPr>
          <w:p w14:paraId="600E449D" w14:textId="77777777" w:rsidR="00E324DD" w:rsidRDefault="00000000">
            <w:pPr>
              <w:keepNext/>
              <w:keepLines/>
              <w:spacing w:after="0" w:line="240" w:lineRule="auto"/>
              <w:jc w:val="right"/>
            </w:pPr>
            <w:r>
              <w:rPr>
                <w:sz w:val="18"/>
              </w:rPr>
              <w:t>323,78</w:t>
            </w:r>
          </w:p>
        </w:tc>
        <w:tc>
          <w:tcPr>
            <w:tcW w:w="700" w:type="dxa"/>
            <w:tcMar>
              <w:top w:w="0" w:type="dxa"/>
              <w:bottom w:w="0" w:type="dxa"/>
            </w:tcMar>
            <w:vAlign w:val="center"/>
          </w:tcPr>
          <w:p w14:paraId="1E6B22AA" w14:textId="77777777" w:rsidR="00E324DD" w:rsidRDefault="00000000">
            <w:pPr>
              <w:keepNext/>
              <w:keepLines/>
              <w:spacing w:after="0" w:line="240" w:lineRule="auto"/>
              <w:jc w:val="right"/>
            </w:pPr>
            <w:r>
              <w:rPr>
                <w:sz w:val="18"/>
              </w:rPr>
              <w:t>140,2</w:t>
            </w:r>
          </w:p>
        </w:tc>
      </w:tr>
    </w:tbl>
    <w:p w14:paraId="7C0D6CA1" w14:textId="77777777" w:rsidR="00E324DD" w:rsidRDefault="00E324DD">
      <w:pPr>
        <w:spacing w:after="0"/>
      </w:pPr>
    </w:p>
    <w:p w14:paraId="2A0D4949" w14:textId="77777777" w:rsidR="00E324DD" w:rsidRDefault="00000000">
      <w:r>
        <w:t>Rashodi računskog plana 324 povećani su za 40,2 %, odnosno na povećanje je najvećim dijelom utjecalo plaćanje stručnog ispita za odgojitelja te polaganje stručnog ispita za obavljanje poslova upravljanja arhivskim gradivom.</w:t>
      </w:r>
    </w:p>
    <w:p w14:paraId="5AC14577" w14:textId="77777777" w:rsidR="00E324DD" w:rsidRDefault="00E324DD"/>
    <w:p w14:paraId="4392DF2A" w14:textId="77777777" w:rsidR="00E324DD"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7A8CF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82E8A"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E4DA2"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A51019"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677D87"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4773D8"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33EA1B" w14:textId="77777777" w:rsidR="00E324DD" w:rsidRDefault="00000000">
            <w:pPr>
              <w:keepNext/>
              <w:keepLines/>
              <w:spacing w:after="0" w:line="240" w:lineRule="auto"/>
              <w:jc w:val="center"/>
            </w:pPr>
            <w:r>
              <w:rPr>
                <w:b/>
                <w:sz w:val="18"/>
              </w:rPr>
              <w:t>Indeks (%)</w:t>
            </w:r>
          </w:p>
        </w:tc>
      </w:tr>
      <w:tr w:rsidR="00E324DD" w14:paraId="1BEDF466" w14:textId="77777777">
        <w:tblPrEx>
          <w:tblCellMar>
            <w:top w:w="0" w:type="dxa"/>
            <w:bottom w:w="0" w:type="dxa"/>
          </w:tblCellMar>
        </w:tblPrEx>
        <w:trPr>
          <w:cantSplit/>
          <w:trHeight w:val="560"/>
        </w:trPr>
        <w:tc>
          <w:tcPr>
            <w:tcW w:w="700" w:type="dxa"/>
            <w:tcMar>
              <w:top w:w="0" w:type="dxa"/>
              <w:bottom w:w="0" w:type="dxa"/>
            </w:tcMar>
            <w:vAlign w:val="center"/>
          </w:tcPr>
          <w:p w14:paraId="323F45D8" w14:textId="77777777" w:rsidR="00E324DD" w:rsidRDefault="00000000">
            <w:pPr>
              <w:keepNext/>
              <w:keepLines/>
              <w:spacing w:after="0" w:line="240" w:lineRule="auto"/>
            </w:pPr>
            <w:r>
              <w:rPr>
                <w:sz w:val="18"/>
              </w:rPr>
              <w:t>329</w:t>
            </w:r>
          </w:p>
        </w:tc>
        <w:tc>
          <w:tcPr>
            <w:tcW w:w="3180" w:type="dxa"/>
            <w:tcMar>
              <w:top w:w="0" w:type="dxa"/>
              <w:bottom w:w="0" w:type="dxa"/>
            </w:tcMar>
            <w:vAlign w:val="center"/>
          </w:tcPr>
          <w:p w14:paraId="406746C3" w14:textId="77777777" w:rsidR="00E324DD"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51271C4" w14:textId="77777777" w:rsidR="00E324DD" w:rsidRDefault="00000000">
            <w:pPr>
              <w:keepNext/>
              <w:keepLines/>
              <w:spacing w:after="0" w:line="240" w:lineRule="auto"/>
            </w:pPr>
            <w:r>
              <w:rPr>
                <w:sz w:val="18"/>
              </w:rPr>
              <w:t>329</w:t>
            </w:r>
          </w:p>
        </w:tc>
        <w:tc>
          <w:tcPr>
            <w:tcW w:w="1860" w:type="dxa"/>
            <w:tcMar>
              <w:top w:w="0" w:type="dxa"/>
              <w:bottom w:w="0" w:type="dxa"/>
            </w:tcMar>
            <w:vAlign w:val="center"/>
          </w:tcPr>
          <w:p w14:paraId="3FA35E9E" w14:textId="77777777" w:rsidR="00E324DD" w:rsidRDefault="00000000">
            <w:pPr>
              <w:keepNext/>
              <w:keepLines/>
              <w:spacing w:after="0" w:line="240" w:lineRule="auto"/>
              <w:jc w:val="right"/>
            </w:pPr>
            <w:r>
              <w:rPr>
                <w:sz w:val="18"/>
              </w:rPr>
              <w:t>12.443,69</w:t>
            </w:r>
          </w:p>
        </w:tc>
        <w:tc>
          <w:tcPr>
            <w:tcW w:w="1860" w:type="dxa"/>
            <w:tcMar>
              <w:top w:w="0" w:type="dxa"/>
              <w:bottom w:w="0" w:type="dxa"/>
            </w:tcMar>
            <w:vAlign w:val="center"/>
          </w:tcPr>
          <w:p w14:paraId="7971BB3F" w14:textId="77777777" w:rsidR="00E324DD" w:rsidRDefault="00000000">
            <w:pPr>
              <w:keepNext/>
              <w:keepLines/>
              <w:spacing w:after="0" w:line="240" w:lineRule="auto"/>
              <w:jc w:val="right"/>
            </w:pPr>
            <w:r>
              <w:rPr>
                <w:sz w:val="18"/>
              </w:rPr>
              <w:t>20.963,29</w:t>
            </w:r>
          </w:p>
        </w:tc>
        <w:tc>
          <w:tcPr>
            <w:tcW w:w="700" w:type="dxa"/>
            <w:tcMar>
              <w:top w:w="0" w:type="dxa"/>
              <w:bottom w:w="0" w:type="dxa"/>
            </w:tcMar>
            <w:vAlign w:val="center"/>
          </w:tcPr>
          <w:p w14:paraId="1B2956A7" w14:textId="77777777" w:rsidR="00E324DD" w:rsidRDefault="00000000">
            <w:pPr>
              <w:keepNext/>
              <w:keepLines/>
              <w:spacing w:after="0" w:line="240" w:lineRule="auto"/>
              <w:jc w:val="right"/>
            </w:pPr>
            <w:r>
              <w:rPr>
                <w:sz w:val="18"/>
              </w:rPr>
              <w:t>168,5</w:t>
            </w:r>
          </w:p>
        </w:tc>
      </w:tr>
    </w:tbl>
    <w:p w14:paraId="12C5BB95" w14:textId="77777777" w:rsidR="00E324DD" w:rsidRDefault="00E324DD">
      <w:pPr>
        <w:spacing w:after="0"/>
      </w:pPr>
    </w:p>
    <w:p w14:paraId="46BA0464" w14:textId="77777777" w:rsidR="00E324DD" w:rsidRDefault="00000000">
      <w:r>
        <w:t xml:space="preserve">Rashodi računskog plana 329 povećani su za 68,5 %, odnosno na povećanje je najvećim dijelom </w:t>
      </w:r>
      <w:proofErr w:type="spellStart"/>
      <w:r>
        <w:t>utjeco</w:t>
      </w:r>
      <w:proofErr w:type="spellEnd"/>
      <w:r>
        <w:t xml:space="preserve"> veći broj održavanja sjednica Upravnog vijeća, odnosno isplate naknade članovima. </w:t>
      </w:r>
    </w:p>
    <w:p w14:paraId="6947522F" w14:textId="77777777" w:rsidR="00E324DD" w:rsidRDefault="00E324DD"/>
    <w:p w14:paraId="7028B774" w14:textId="77777777" w:rsidR="00E324DD"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773BBD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2C9EF"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D9CC23"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92D49"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CB29CD"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0F86F9"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B9CEB4" w14:textId="77777777" w:rsidR="00E324DD" w:rsidRDefault="00000000">
            <w:pPr>
              <w:keepNext/>
              <w:keepLines/>
              <w:spacing w:after="0" w:line="240" w:lineRule="auto"/>
              <w:jc w:val="center"/>
            </w:pPr>
            <w:r>
              <w:rPr>
                <w:b/>
                <w:sz w:val="18"/>
              </w:rPr>
              <w:t>Indeks (%)</w:t>
            </w:r>
          </w:p>
        </w:tc>
      </w:tr>
      <w:tr w:rsidR="00E324DD" w14:paraId="05CB4902" w14:textId="77777777">
        <w:tblPrEx>
          <w:tblCellMar>
            <w:top w:w="0" w:type="dxa"/>
            <w:bottom w:w="0" w:type="dxa"/>
          </w:tblCellMar>
        </w:tblPrEx>
        <w:trPr>
          <w:cantSplit/>
          <w:trHeight w:val="560"/>
        </w:trPr>
        <w:tc>
          <w:tcPr>
            <w:tcW w:w="700" w:type="dxa"/>
            <w:tcMar>
              <w:top w:w="0" w:type="dxa"/>
              <w:bottom w:w="0" w:type="dxa"/>
            </w:tcMar>
            <w:vAlign w:val="center"/>
          </w:tcPr>
          <w:p w14:paraId="49EE8A8A" w14:textId="77777777" w:rsidR="00E324DD" w:rsidRDefault="00000000">
            <w:pPr>
              <w:keepNext/>
              <w:keepLines/>
              <w:spacing w:after="0" w:line="240" w:lineRule="auto"/>
            </w:pPr>
            <w:r>
              <w:rPr>
                <w:sz w:val="18"/>
              </w:rPr>
              <w:t>3292</w:t>
            </w:r>
          </w:p>
        </w:tc>
        <w:tc>
          <w:tcPr>
            <w:tcW w:w="3180" w:type="dxa"/>
            <w:tcMar>
              <w:top w:w="0" w:type="dxa"/>
              <w:bottom w:w="0" w:type="dxa"/>
            </w:tcMar>
            <w:vAlign w:val="center"/>
          </w:tcPr>
          <w:p w14:paraId="5F45BB34" w14:textId="77777777" w:rsidR="00E324DD" w:rsidRDefault="00000000">
            <w:pPr>
              <w:keepNext/>
              <w:keepLines/>
              <w:spacing w:after="0" w:line="240" w:lineRule="auto"/>
            </w:pPr>
            <w:r>
              <w:rPr>
                <w:sz w:val="18"/>
              </w:rPr>
              <w:t>Premije osiguranja</w:t>
            </w:r>
          </w:p>
        </w:tc>
        <w:tc>
          <w:tcPr>
            <w:tcW w:w="700" w:type="dxa"/>
            <w:tcMar>
              <w:top w:w="0" w:type="dxa"/>
              <w:bottom w:w="0" w:type="dxa"/>
            </w:tcMar>
            <w:vAlign w:val="center"/>
          </w:tcPr>
          <w:p w14:paraId="112BA963" w14:textId="77777777" w:rsidR="00E324DD" w:rsidRDefault="00000000">
            <w:pPr>
              <w:keepNext/>
              <w:keepLines/>
              <w:spacing w:after="0" w:line="240" w:lineRule="auto"/>
            </w:pPr>
            <w:r>
              <w:rPr>
                <w:sz w:val="18"/>
              </w:rPr>
              <w:t>3292</w:t>
            </w:r>
          </w:p>
        </w:tc>
        <w:tc>
          <w:tcPr>
            <w:tcW w:w="1860" w:type="dxa"/>
            <w:tcMar>
              <w:top w:w="0" w:type="dxa"/>
              <w:bottom w:w="0" w:type="dxa"/>
            </w:tcMar>
            <w:vAlign w:val="center"/>
          </w:tcPr>
          <w:p w14:paraId="530DF93B" w14:textId="77777777" w:rsidR="00E324DD" w:rsidRDefault="00000000">
            <w:pPr>
              <w:keepNext/>
              <w:keepLines/>
              <w:spacing w:after="0" w:line="240" w:lineRule="auto"/>
              <w:jc w:val="right"/>
            </w:pPr>
            <w:r>
              <w:rPr>
                <w:sz w:val="18"/>
              </w:rPr>
              <w:t>3.045,74</w:t>
            </w:r>
          </w:p>
        </w:tc>
        <w:tc>
          <w:tcPr>
            <w:tcW w:w="1860" w:type="dxa"/>
            <w:tcMar>
              <w:top w:w="0" w:type="dxa"/>
              <w:bottom w:w="0" w:type="dxa"/>
            </w:tcMar>
            <w:vAlign w:val="center"/>
          </w:tcPr>
          <w:p w14:paraId="5A1F2419" w14:textId="77777777" w:rsidR="00E324DD" w:rsidRDefault="00000000">
            <w:pPr>
              <w:keepNext/>
              <w:keepLines/>
              <w:spacing w:after="0" w:line="240" w:lineRule="auto"/>
              <w:jc w:val="right"/>
            </w:pPr>
            <w:r>
              <w:rPr>
                <w:sz w:val="18"/>
              </w:rPr>
              <w:t>3.878,62</w:t>
            </w:r>
          </w:p>
        </w:tc>
        <w:tc>
          <w:tcPr>
            <w:tcW w:w="700" w:type="dxa"/>
            <w:tcMar>
              <w:top w:w="0" w:type="dxa"/>
              <w:bottom w:w="0" w:type="dxa"/>
            </w:tcMar>
            <w:vAlign w:val="center"/>
          </w:tcPr>
          <w:p w14:paraId="77B8C0D9" w14:textId="77777777" w:rsidR="00E324DD" w:rsidRDefault="00000000">
            <w:pPr>
              <w:keepNext/>
              <w:keepLines/>
              <w:spacing w:after="0" w:line="240" w:lineRule="auto"/>
              <w:jc w:val="right"/>
            </w:pPr>
            <w:r>
              <w:rPr>
                <w:sz w:val="18"/>
              </w:rPr>
              <w:t>127,3</w:t>
            </w:r>
          </w:p>
        </w:tc>
      </w:tr>
    </w:tbl>
    <w:p w14:paraId="62BC9516" w14:textId="77777777" w:rsidR="00E324DD" w:rsidRDefault="00E324DD">
      <w:pPr>
        <w:spacing w:after="0"/>
      </w:pPr>
    </w:p>
    <w:p w14:paraId="77B05224" w14:textId="77777777" w:rsidR="00E324DD" w:rsidRDefault="00000000">
      <w:r>
        <w:t>Rashodi računskog plana 3292 povećani su za 27,3 %, odnosno na povećanje je najvećim dijelom utjecalo ugovaranje i plaćanje prve rate zdravstvenog osiguranja za zaposlenike, odnosno sistematske preglede.</w:t>
      </w:r>
    </w:p>
    <w:p w14:paraId="424C3786" w14:textId="77777777" w:rsidR="00E324DD" w:rsidRDefault="00E324DD"/>
    <w:p w14:paraId="00FAE0AE" w14:textId="77777777" w:rsidR="00E324D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0AA6A6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8A3440"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034834"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F5C6C7"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76DDA"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9E0874"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B73630" w14:textId="77777777" w:rsidR="00E324DD" w:rsidRDefault="00000000">
            <w:pPr>
              <w:keepNext/>
              <w:keepLines/>
              <w:spacing w:after="0" w:line="240" w:lineRule="auto"/>
              <w:jc w:val="center"/>
            </w:pPr>
            <w:r>
              <w:rPr>
                <w:b/>
                <w:sz w:val="18"/>
              </w:rPr>
              <w:t>Indeks (%)</w:t>
            </w:r>
          </w:p>
        </w:tc>
      </w:tr>
      <w:tr w:rsidR="00E324DD" w14:paraId="06054E3B" w14:textId="77777777">
        <w:tblPrEx>
          <w:tblCellMar>
            <w:top w:w="0" w:type="dxa"/>
            <w:bottom w:w="0" w:type="dxa"/>
          </w:tblCellMar>
        </w:tblPrEx>
        <w:trPr>
          <w:cantSplit/>
          <w:trHeight w:val="560"/>
        </w:trPr>
        <w:tc>
          <w:tcPr>
            <w:tcW w:w="700" w:type="dxa"/>
            <w:tcMar>
              <w:top w:w="0" w:type="dxa"/>
              <w:bottom w:w="0" w:type="dxa"/>
            </w:tcMar>
            <w:vAlign w:val="center"/>
          </w:tcPr>
          <w:p w14:paraId="364B9F61" w14:textId="77777777" w:rsidR="00E324DD" w:rsidRDefault="00000000">
            <w:pPr>
              <w:keepNext/>
              <w:keepLines/>
              <w:spacing w:after="0" w:line="240" w:lineRule="auto"/>
            </w:pPr>
            <w:r>
              <w:rPr>
                <w:sz w:val="18"/>
              </w:rPr>
              <w:t>3293</w:t>
            </w:r>
          </w:p>
        </w:tc>
        <w:tc>
          <w:tcPr>
            <w:tcW w:w="3180" w:type="dxa"/>
            <w:tcMar>
              <w:top w:w="0" w:type="dxa"/>
              <w:bottom w:w="0" w:type="dxa"/>
            </w:tcMar>
            <w:vAlign w:val="center"/>
          </w:tcPr>
          <w:p w14:paraId="0E2E28C7" w14:textId="77777777" w:rsidR="00E324DD" w:rsidRDefault="00000000">
            <w:pPr>
              <w:keepNext/>
              <w:keepLines/>
              <w:spacing w:after="0" w:line="240" w:lineRule="auto"/>
            </w:pPr>
            <w:r>
              <w:rPr>
                <w:sz w:val="18"/>
              </w:rPr>
              <w:t>Reprezentacija</w:t>
            </w:r>
          </w:p>
        </w:tc>
        <w:tc>
          <w:tcPr>
            <w:tcW w:w="700" w:type="dxa"/>
            <w:tcMar>
              <w:top w:w="0" w:type="dxa"/>
              <w:bottom w:w="0" w:type="dxa"/>
            </w:tcMar>
            <w:vAlign w:val="center"/>
          </w:tcPr>
          <w:p w14:paraId="1BDF1A49" w14:textId="77777777" w:rsidR="00E324DD" w:rsidRDefault="00000000">
            <w:pPr>
              <w:keepNext/>
              <w:keepLines/>
              <w:spacing w:after="0" w:line="240" w:lineRule="auto"/>
            </w:pPr>
            <w:r>
              <w:rPr>
                <w:sz w:val="18"/>
              </w:rPr>
              <w:t>3293</w:t>
            </w:r>
          </w:p>
        </w:tc>
        <w:tc>
          <w:tcPr>
            <w:tcW w:w="1860" w:type="dxa"/>
            <w:tcMar>
              <w:top w:w="0" w:type="dxa"/>
              <w:bottom w:w="0" w:type="dxa"/>
            </w:tcMar>
            <w:vAlign w:val="center"/>
          </w:tcPr>
          <w:p w14:paraId="59001AA4" w14:textId="77777777" w:rsidR="00E324DD" w:rsidRDefault="00000000">
            <w:pPr>
              <w:keepNext/>
              <w:keepLines/>
              <w:spacing w:after="0" w:line="240" w:lineRule="auto"/>
              <w:jc w:val="right"/>
            </w:pPr>
            <w:r>
              <w:rPr>
                <w:sz w:val="18"/>
              </w:rPr>
              <w:t>698,95</w:t>
            </w:r>
          </w:p>
        </w:tc>
        <w:tc>
          <w:tcPr>
            <w:tcW w:w="1860" w:type="dxa"/>
            <w:tcMar>
              <w:top w:w="0" w:type="dxa"/>
              <w:bottom w:w="0" w:type="dxa"/>
            </w:tcMar>
            <w:vAlign w:val="center"/>
          </w:tcPr>
          <w:p w14:paraId="740AE14A" w14:textId="77777777" w:rsidR="00E324DD" w:rsidRDefault="00000000">
            <w:pPr>
              <w:keepNext/>
              <w:keepLines/>
              <w:spacing w:after="0" w:line="240" w:lineRule="auto"/>
              <w:jc w:val="right"/>
            </w:pPr>
            <w:r>
              <w:rPr>
                <w:sz w:val="18"/>
              </w:rPr>
              <w:t>1.985,87</w:t>
            </w:r>
          </w:p>
        </w:tc>
        <w:tc>
          <w:tcPr>
            <w:tcW w:w="700" w:type="dxa"/>
            <w:tcMar>
              <w:top w:w="0" w:type="dxa"/>
              <w:bottom w:w="0" w:type="dxa"/>
            </w:tcMar>
            <w:vAlign w:val="center"/>
          </w:tcPr>
          <w:p w14:paraId="6071BA4F" w14:textId="77777777" w:rsidR="00E324DD" w:rsidRDefault="00000000">
            <w:pPr>
              <w:keepNext/>
              <w:keepLines/>
              <w:spacing w:after="0" w:line="240" w:lineRule="auto"/>
              <w:jc w:val="right"/>
            </w:pPr>
            <w:r>
              <w:rPr>
                <w:sz w:val="18"/>
              </w:rPr>
              <w:t>284,1</w:t>
            </w:r>
          </w:p>
        </w:tc>
      </w:tr>
    </w:tbl>
    <w:p w14:paraId="1496E5A2" w14:textId="77777777" w:rsidR="00E324DD" w:rsidRDefault="00E324DD">
      <w:pPr>
        <w:spacing w:after="0"/>
      </w:pPr>
    </w:p>
    <w:p w14:paraId="7BF4342A" w14:textId="77777777" w:rsidR="00E324DD" w:rsidRDefault="00000000">
      <w:r>
        <w:t>Rashodi računskog plana 3293 povećani su za 184,1 %, odnosno na povećanje je najvećim dijelom utjecalo kupovina poklona za odlazak na otvorenje Češkog vrtića te prigodan poklon za uslugu prijevoza garderobnih ormarića.</w:t>
      </w:r>
    </w:p>
    <w:p w14:paraId="628237ED" w14:textId="77777777" w:rsidR="00E324DD" w:rsidRDefault="00E324DD"/>
    <w:p w14:paraId="38A864ED" w14:textId="77777777" w:rsidR="00E324D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4FD9C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34AC2B"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BDBFD2"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7498BC"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415AC"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905C3A"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ED065" w14:textId="77777777" w:rsidR="00E324DD" w:rsidRDefault="00000000">
            <w:pPr>
              <w:keepNext/>
              <w:keepLines/>
              <w:spacing w:after="0" w:line="240" w:lineRule="auto"/>
              <w:jc w:val="center"/>
            </w:pPr>
            <w:r>
              <w:rPr>
                <w:b/>
                <w:sz w:val="18"/>
              </w:rPr>
              <w:t>Indeks (%)</w:t>
            </w:r>
          </w:p>
        </w:tc>
      </w:tr>
      <w:tr w:rsidR="00E324DD" w14:paraId="6D6440E0" w14:textId="77777777">
        <w:tblPrEx>
          <w:tblCellMar>
            <w:top w:w="0" w:type="dxa"/>
            <w:bottom w:w="0" w:type="dxa"/>
          </w:tblCellMar>
        </w:tblPrEx>
        <w:trPr>
          <w:cantSplit/>
          <w:trHeight w:val="560"/>
        </w:trPr>
        <w:tc>
          <w:tcPr>
            <w:tcW w:w="700" w:type="dxa"/>
            <w:tcMar>
              <w:top w:w="0" w:type="dxa"/>
              <w:bottom w:w="0" w:type="dxa"/>
            </w:tcMar>
            <w:vAlign w:val="center"/>
          </w:tcPr>
          <w:p w14:paraId="5074D304" w14:textId="77777777" w:rsidR="00E324DD" w:rsidRDefault="00000000">
            <w:pPr>
              <w:keepNext/>
              <w:keepLines/>
              <w:spacing w:after="0" w:line="240" w:lineRule="auto"/>
            </w:pPr>
            <w:r>
              <w:rPr>
                <w:sz w:val="18"/>
              </w:rPr>
              <w:t>34</w:t>
            </w:r>
          </w:p>
        </w:tc>
        <w:tc>
          <w:tcPr>
            <w:tcW w:w="3180" w:type="dxa"/>
            <w:tcMar>
              <w:top w:w="0" w:type="dxa"/>
              <w:bottom w:w="0" w:type="dxa"/>
            </w:tcMar>
            <w:vAlign w:val="center"/>
          </w:tcPr>
          <w:p w14:paraId="2CD00DEE" w14:textId="77777777" w:rsidR="00E324DD"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4B33642" w14:textId="77777777" w:rsidR="00E324DD" w:rsidRDefault="00000000">
            <w:pPr>
              <w:keepNext/>
              <w:keepLines/>
              <w:spacing w:after="0" w:line="240" w:lineRule="auto"/>
            </w:pPr>
            <w:r>
              <w:rPr>
                <w:sz w:val="18"/>
              </w:rPr>
              <w:t>34</w:t>
            </w:r>
          </w:p>
        </w:tc>
        <w:tc>
          <w:tcPr>
            <w:tcW w:w="1860" w:type="dxa"/>
            <w:tcMar>
              <w:top w:w="0" w:type="dxa"/>
              <w:bottom w:w="0" w:type="dxa"/>
            </w:tcMar>
            <w:vAlign w:val="center"/>
          </w:tcPr>
          <w:p w14:paraId="2A3550CE" w14:textId="77777777" w:rsidR="00E324DD" w:rsidRDefault="00000000">
            <w:pPr>
              <w:keepNext/>
              <w:keepLines/>
              <w:spacing w:after="0" w:line="240" w:lineRule="auto"/>
              <w:jc w:val="right"/>
            </w:pPr>
            <w:r>
              <w:rPr>
                <w:sz w:val="18"/>
              </w:rPr>
              <w:t>1.306,80</w:t>
            </w:r>
          </w:p>
        </w:tc>
        <w:tc>
          <w:tcPr>
            <w:tcW w:w="1860" w:type="dxa"/>
            <w:tcMar>
              <w:top w:w="0" w:type="dxa"/>
              <w:bottom w:w="0" w:type="dxa"/>
            </w:tcMar>
            <w:vAlign w:val="center"/>
          </w:tcPr>
          <w:p w14:paraId="5A69A59B" w14:textId="77777777" w:rsidR="00E324DD" w:rsidRDefault="00000000">
            <w:pPr>
              <w:keepNext/>
              <w:keepLines/>
              <w:spacing w:after="0" w:line="240" w:lineRule="auto"/>
              <w:jc w:val="right"/>
            </w:pPr>
            <w:r>
              <w:rPr>
                <w:sz w:val="18"/>
              </w:rPr>
              <w:t>1.703,44</w:t>
            </w:r>
          </w:p>
        </w:tc>
        <w:tc>
          <w:tcPr>
            <w:tcW w:w="700" w:type="dxa"/>
            <w:tcMar>
              <w:top w:w="0" w:type="dxa"/>
              <w:bottom w:w="0" w:type="dxa"/>
            </w:tcMar>
            <w:vAlign w:val="center"/>
          </w:tcPr>
          <w:p w14:paraId="2203230C" w14:textId="77777777" w:rsidR="00E324DD" w:rsidRDefault="00000000">
            <w:pPr>
              <w:keepNext/>
              <w:keepLines/>
              <w:spacing w:after="0" w:line="240" w:lineRule="auto"/>
              <w:jc w:val="right"/>
            </w:pPr>
            <w:r>
              <w:rPr>
                <w:sz w:val="18"/>
              </w:rPr>
              <w:t>130,4</w:t>
            </w:r>
          </w:p>
        </w:tc>
      </w:tr>
    </w:tbl>
    <w:p w14:paraId="3A19B016" w14:textId="77777777" w:rsidR="00E324DD" w:rsidRDefault="00E324DD">
      <w:pPr>
        <w:spacing w:after="0"/>
      </w:pPr>
    </w:p>
    <w:p w14:paraId="06850640" w14:textId="77777777" w:rsidR="00E324DD" w:rsidRDefault="00000000">
      <w:r>
        <w:t>Rashodi računskog plana 3431 povećani su za 30,4 %, odnosno na povećanje je najvećim dijelom utjecalo povećanje mjesečne naknade za usluge platnog prometa.</w:t>
      </w:r>
    </w:p>
    <w:p w14:paraId="384D78F4" w14:textId="77777777" w:rsidR="00E324DD" w:rsidRDefault="00E324DD"/>
    <w:p w14:paraId="0F25E8DC" w14:textId="77777777" w:rsidR="00E324D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7C6152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2E696"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4D7D8"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493AA8"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C19EC"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5B32DF"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BB816E" w14:textId="77777777" w:rsidR="00E324DD" w:rsidRDefault="00000000">
            <w:pPr>
              <w:keepNext/>
              <w:keepLines/>
              <w:spacing w:after="0" w:line="240" w:lineRule="auto"/>
              <w:jc w:val="center"/>
            </w:pPr>
            <w:r>
              <w:rPr>
                <w:b/>
                <w:sz w:val="18"/>
              </w:rPr>
              <w:t>Indeks (%)</w:t>
            </w:r>
          </w:p>
        </w:tc>
      </w:tr>
      <w:tr w:rsidR="00E324DD" w14:paraId="57183C1F" w14:textId="77777777">
        <w:tblPrEx>
          <w:tblCellMar>
            <w:top w:w="0" w:type="dxa"/>
            <w:bottom w:w="0" w:type="dxa"/>
          </w:tblCellMar>
        </w:tblPrEx>
        <w:trPr>
          <w:cantSplit/>
          <w:trHeight w:val="560"/>
        </w:trPr>
        <w:tc>
          <w:tcPr>
            <w:tcW w:w="700" w:type="dxa"/>
            <w:tcMar>
              <w:top w:w="0" w:type="dxa"/>
              <w:bottom w:w="0" w:type="dxa"/>
            </w:tcMar>
            <w:vAlign w:val="center"/>
          </w:tcPr>
          <w:p w14:paraId="3CB4FCCB" w14:textId="77777777" w:rsidR="00E324DD" w:rsidRDefault="00000000">
            <w:pPr>
              <w:keepNext/>
              <w:keepLines/>
              <w:spacing w:after="0" w:line="240" w:lineRule="auto"/>
            </w:pPr>
            <w:r>
              <w:rPr>
                <w:sz w:val="18"/>
              </w:rPr>
              <w:t>4</w:t>
            </w:r>
          </w:p>
        </w:tc>
        <w:tc>
          <w:tcPr>
            <w:tcW w:w="3180" w:type="dxa"/>
            <w:tcMar>
              <w:top w:w="0" w:type="dxa"/>
              <w:bottom w:w="0" w:type="dxa"/>
            </w:tcMar>
            <w:vAlign w:val="center"/>
          </w:tcPr>
          <w:p w14:paraId="0652D230" w14:textId="77777777" w:rsidR="00E324D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2563821" w14:textId="77777777" w:rsidR="00E324DD" w:rsidRDefault="00000000">
            <w:pPr>
              <w:keepNext/>
              <w:keepLines/>
              <w:spacing w:after="0" w:line="240" w:lineRule="auto"/>
            </w:pPr>
            <w:r>
              <w:rPr>
                <w:sz w:val="18"/>
              </w:rPr>
              <w:t>4</w:t>
            </w:r>
          </w:p>
        </w:tc>
        <w:tc>
          <w:tcPr>
            <w:tcW w:w="1860" w:type="dxa"/>
            <w:tcMar>
              <w:top w:w="0" w:type="dxa"/>
              <w:bottom w:w="0" w:type="dxa"/>
            </w:tcMar>
            <w:vAlign w:val="center"/>
          </w:tcPr>
          <w:p w14:paraId="30B428C6" w14:textId="77777777" w:rsidR="00E324DD" w:rsidRDefault="00000000">
            <w:pPr>
              <w:keepNext/>
              <w:keepLines/>
              <w:spacing w:after="0" w:line="240" w:lineRule="auto"/>
              <w:jc w:val="right"/>
            </w:pPr>
            <w:r>
              <w:rPr>
                <w:sz w:val="18"/>
              </w:rPr>
              <w:t>7.318,82</w:t>
            </w:r>
          </w:p>
        </w:tc>
        <w:tc>
          <w:tcPr>
            <w:tcW w:w="1860" w:type="dxa"/>
            <w:tcMar>
              <w:top w:w="0" w:type="dxa"/>
              <w:bottom w:w="0" w:type="dxa"/>
            </w:tcMar>
            <w:vAlign w:val="center"/>
          </w:tcPr>
          <w:p w14:paraId="0A8D0528" w14:textId="77777777" w:rsidR="00E324DD" w:rsidRDefault="00000000">
            <w:pPr>
              <w:keepNext/>
              <w:keepLines/>
              <w:spacing w:after="0" w:line="240" w:lineRule="auto"/>
              <w:jc w:val="right"/>
            </w:pPr>
            <w:r>
              <w:rPr>
                <w:sz w:val="18"/>
              </w:rPr>
              <w:t>13.024,71</w:t>
            </w:r>
          </w:p>
        </w:tc>
        <w:tc>
          <w:tcPr>
            <w:tcW w:w="700" w:type="dxa"/>
            <w:tcMar>
              <w:top w:w="0" w:type="dxa"/>
              <w:bottom w:w="0" w:type="dxa"/>
            </w:tcMar>
            <w:vAlign w:val="center"/>
          </w:tcPr>
          <w:p w14:paraId="5F0B7F1C" w14:textId="77777777" w:rsidR="00E324DD" w:rsidRDefault="00000000">
            <w:pPr>
              <w:keepNext/>
              <w:keepLines/>
              <w:spacing w:after="0" w:line="240" w:lineRule="auto"/>
              <w:jc w:val="right"/>
            </w:pPr>
            <w:r>
              <w:rPr>
                <w:sz w:val="18"/>
              </w:rPr>
              <w:t>178,0</w:t>
            </w:r>
          </w:p>
        </w:tc>
      </w:tr>
    </w:tbl>
    <w:p w14:paraId="57C76121" w14:textId="77777777" w:rsidR="00E324DD" w:rsidRDefault="00E324DD">
      <w:pPr>
        <w:spacing w:after="0"/>
      </w:pPr>
    </w:p>
    <w:p w14:paraId="16E61019" w14:textId="77777777" w:rsidR="00E324DD" w:rsidRDefault="00000000">
      <w:r>
        <w:t>Rashodi računskog plana 4 povećani su za 78 %, odnosno na povećanje je najvećim dijelom utjecala nabavka novih vrata za ulaz u srednji dio vrtića, nabavka novih uređaja radi dotrajalosti starih, odnosno nabavka kosilice za košnju trave te perilice rublja, nabavka garderobnih ormarića ispred odgojnih skupina te nabavka parnog stroja. </w:t>
      </w:r>
    </w:p>
    <w:p w14:paraId="13045225" w14:textId="77777777" w:rsidR="00E324DD" w:rsidRDefault="00E324DD"/>
    <w:p w14:paraId="27D01EB9" w14:textId="77777777" w:rsidR="00E324DD" w:rsidRDefault="00000000">
      <w:pPr>
        <w:keepNext/>
        <w:spacing w:line="240" w:lineRule="auto"/>
        <w:jc w:val="center"/>
      </w:pPr>
      <w:r>
        <w:rPr>
          <w:b/>
          <w:sz w:val="28"/>
        </w:rPr>
        <w:t>Bilanca</w:t>
      </w:r>
    </w:p>
    <w:p w14:paraId="76376B68" w14:textId="77777777" w:rsidR="00E324DD"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2DF949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206A92"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A52B32"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76F3EE"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78D857" w14:textId="77777777" w:rsidR="00E324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104437" w14:textId="77777777" w:rsidR="00E324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15DE2D" w14:textId="77777777" w:rsidR="00E324DD" w:rsidRDefault="00000000">
            <w:pPr>
              <w:keepNext/>
              <w:keepLines/>
              <w:spacing w:after="0" w:line="240" w:lineRule="auto"/>
              <w:jc w:val="center"/>
            </w:pPr>
            <w:r>
              <w:rPr>
                <w:b/>
                <w:sz w:val="18"/>
              </w:rPr>
              <w:t>Indeks (%)</w:t>
            </w:r>
          </w:p>
        </w:tc>
      </w:tr>
      <w:tr w:rsidR="00E324DD" w14:paraId="36A30FF7" w14:textId="77777777">
        <w:tblPrEx>
          <w:tblCellMar>
            <w:top w:w="0" w:type="dxa"/>
            <w:bottom w:w="0" w:type="dxa"/>
          </w:tblCellMar>
        </w:tblPrEx>
        <w:trPr>
          <w:cantSplit/>
          <w:trHeight w:val="560"/>
        </w:trPr>
        <w:tc>
          <w:tcPr>
            <w:tcW w:w="700" w:type="dxa"/>
            <w:tcMar>
              <w:top w:w="0" w:type="dxa"/>
              <w:bottom w:w="0" w:type="dxa"/>
            </w:tcMar>
            <w:vAlign w:val="center"/>
          </w:tcPr>
          <w:p w14:paraId="4F7CF5F8" w14:textId="77777777" w:rsidR="00E324DD" w:rsidRDefault="00E324DD">
            <w:pPr>
              <w:keepNext/>
              <w:keepLines/>
              <w:spacing w:after="0" w:line="240" w:lineRule="auto"/>
            </w:pPr>
          </w:p>
        </w:tc>
        <w:tc>
          <w:tcPr>
            <w:tcW w:w="3180" w:type="dxa"/>
            <w:tcMar>
              <w:top w:w="0" w:type="dxa"/>
              <w:bottom w:w="0" w:type="dxa"/>
            </w:tcMar>
            <w:vAlign w:val="center"/>
          </w:tcPr>
          <w:p w14:paraId="07F50862" w14:textId="77777777" w:rsidR="00E324DD" w:rsidRDefault="00000000">
            <w:pPr>
              <w:keepNext/>
              <w:keepLines/>
              <w:spacing w:after="0" w:line="240" w:lineRule="auto"/>
            </w:pPr>
            <w:r>
              <w:rPr>
                <w:sz w:val="18"/>
              </w:rPr>
              <w:t>IMOVINA (šifre B002+1)</w:t>
            </w:r>
          </w:p>
        </w:tc>
        <w:tc>
          <w:tcPr>
            <w:tcW w:w="700" w:type="dxa"/>
            <w:tcMar>
              <w:top w:w="0" w:type="dxa"/>
              <w:bottom w:w="0" w:type="dxa"/>
            </w:tcMar>
            <w:vAlign w:val="center"/>
          </w:tcPr>
          <w:p w14:paraId="5E4F508C" w14:textId="77777777" w:rsidR="00E324DD" w:rsidRDefault="00000000">
            <w:pPr>
              <w:keepNext/>
              <w:keepLines/>
              <w:spacing w:after="0" w:line="240" w:lineRule="auto"/>
            </w:pPr>
            <w:r>
              <w:rPr>
                <w:sz w:val="18"/>
              </w:rPr>
              <w:t>B001</w:t>
            </w:r>
          </w:p>
        </w:tc>
        <w:tc>
          <w:tcPr>
            <w:tcW w:w="1860" w:type="dxa"/>
            <w:tcMar>
              <w:top w:w="0" w:type="dxa"/>
              <w:bottom w:w="0" w:type="dxa"/>
            </w:tcMar>
            <w:vAlign w:val="center"/>
          </w:tcPr>
          <w:p w14:paraId="23D1E680" w14:textId="77777777" w:rsidR="00E324DD" w:rsidRDefault="00000000">
            <w:pPr>
              <w:keepNext/>
              <w:keepLines/>
              <w:spacing w:after="0" w:line="240" w:lineRule="auto"/>
              <w:jc w:val="right"/>
            </w:pPr>
            <w:r>
              <w:rPr>
                <w:sz w:val="18"/>
              </w:rPr>
              <w:t>1.648.177,44</w:t>
            </w:r>
          </w:p>
        </w:tc>
        <w:tc>
          <w:tcPr>
            <w:tcW w:w="1860" w:type="dxa"/>
            <w:tcMar>
              <w:top w:w="0" w:type="dxa"/>
              <w:bottom w:w="0" w:type="dxa"/>
            </w:tcMar>
            <w:vAlign w:val="center"/>
          </w:tcPr>
          <w:p w14:paraId="46847598" w14:textId="77777777" w:rsidR="00E324DD" w:rsidRDefault="00000000">
            <w:pPr>
              <w:keepNext/>
              <w:keepLines/>
              <w:spacing w:after="0" w:line="240" w:lineRule="auto"/>
              <w:jc w:val="right"/>
            </w:pPr>
            <w:r>
              <w:rPr>
                <w:sz w:val="18"/>
              </w:rPr>
              <w:t>1.543.857,43</w:t>
            </w:r>
          </w:p>
        </w:tc>
        <w:tc>
          <w:tcPr>
            <w:tcW w:w="700" w:type="dxa"/>
            <w:tcMar>
              <w:top w:w="0" w:type="dxa"/>
              <w:bottom w:w="0" w:type="dxa"/>
            </w:tcMar>
            <w:vAlign w:val="center"/>
          </w:tcPr>
          <w:p w14:paraId="62A031CA" w14:textId="77777777" w:rsidR="00E324DD" w:rsidRDefault="00000000">
            <w:pPr>
              <w:keepNext/>
              <w:keepLines/>
              <w:spacing w:after="0" w:line="240" w:lineRule="auto"/>
              <w:jc w:val="right"/>
            </w:pPr>
            <w:r>
              <w:rPr>
                <w:sz w:val="18"/>
              </w:rPr>
              <w:t>93,7</w:t>
            </w:r>
          </w:p>
        </w:tc>
      </w:tr>
    </w:tbl>
    <w:p w14:paraId="28A83AB1" w14:textId="77777777" w:rsidR="00E324DD" w:rsidRDefault="00E324DD">
      <w:pPr>
        <w:spacing w:after="0"/>
      </w:pPr>
    </w:p>
    <w:p w14:paraId="58E06879" w14:textId="77777777" w:rsidR="00E324DD" w:rsidRDefault="00000000">
      <w:r>
        <w:t>Ukupna imovina ustanove prikazana je pod šifrom B001 i ona iznosi 1.543.857,43 eura. </w:t>
      </w:r>
    </w:p>
    <w:p w14:paraId="3414D16F" w14:textId="77777777" w:rsidR="00E324DD" w:rsidRDefault="00E324DD"/>
    <w:p w14:paraId="1DB3633F" w14:textId="77777777" w:rsidR="00E324D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4C4566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32C26"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F1737D"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E85967"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A99D6" w14:textId="77777777" w:rsidR="00E324D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AC8347" w14:textId="77777777" w:rsidR="00E324D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352124" w14:textId="77777777" w:rsidR="00E324DD" w:rsidRDefault="00000000">
            <w:pPr>
              <w:keepNext/>
              <w:keepLines/>
              <w:spacing w:after="0" w:line="240" w:lineRule="auto"/>
              <w:jc w:val="center"/>
            </w:pPr>
            <w:r>
              <w:rPr>
                <w:b/>
                <w:sz w:val="18"/>
              </w:rPr>
              <w:t>Indeks (%)</w:t>
            </w:r>
          </w:p>
        </w:tc>
      </w:tr>
      <w:tr w:rsidR="00E324DD" w14:paraId="59D616B3" w14:textId="77777777">
        <w:tblPrEx>
          <w:tblCellMar>
            <w:top w:w="0" w:type="dxa"/>
            <w:bottom w:w="0" w:type="dxa"/>
          </w:tblCellMar>
        </w:tblPrEx>
        <w:trPr>
          <w:cantSplit/>
          <w:trHeight w:val="560"/>
        </w:trPr>
        <w:tc>
          <w:tcPr>
            <w:tcW w:w="700" w:type="dxa"/>
            <w:tcMar>
              <w:top w:w="0" w:type="dxa"/>
              <w:bottom w:w="0" w:type="dxa"/>
            </w:tcMar>
            <w:vAlign w:val="center"/>
          </w:tcPr>
          <w:p w14:paraId="1D8A6DE3" w14:textId="77777777" w:rsidR="00E324DD" w:rsidRDefault="00E324DD">
            <w:pPr>
              <w:keepNext/>
              <w:keepLines/>
              <w:spacing w:after="0" w:line="240" w:lineRule="auto"/>
            </w:pPr>
          </w:p>
        </w:tc>
        <w:tc>
          <w:tcPr>
            <w:tcW w:w="3180" w:type="dxa"/>
            <w:tcMar>
              <w:top w:w="0" w:type="dxa"/>
              <w:bottom w:w="0" w:type="dxa"/>
            </w:tcMar>
            <w:vAlign w:val="center"/>
          </w:tcPr>
          <w:p w14:paraId="62A6647F" w14:textId="77777777" w:rsidR="00E324DD"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246A3D78" w14:textId="77777777" w:rsidR="00E324DD" w:rsidRDefault="00000000">
            <w:pPr>
              <w:keepNext/>
              <w:keepLines/>
              <w:spacing w:after="0" w:line="240" w:lineRule="auto"/>
            </w:pPr>
            <w:r>
              <w:rPr>
                <w:sz w:val="18"/>
              </w:rPr>
              <w:t>B003</w:t>
            </w:r>
          </w:p>
        </w:tc>
        <w:tc>
          <w:tcPr>
            <w:tcW w:w="1860" w:type="dxa"/>
            <w:tcMar>
              <w:top w:w="0" w:type="dxa"/>
              <w:bottom w:w="0" w:type="dxa"/>
            </w:tcMar>
            <w:vAlign w:val="center"/>
          </w:tcPr>
          <w:p w14:paraId="1AC4FC90" w14:textId="77777777" w:rsidR="00E324DD" w:rsidRDefault="00000000">
            <w:pPr>
              <w:keepNext/>
              <w:keepLines/>
              <w:spacing w:after="0" w:line="240" w:lineRule="auto"/>
              <w:jc w:val="right"/>
            </w:pPr>
            <w:r>
              <w:rPr>
                <w:sz w:val="18"/>
              </w:rPr>
              <w:t>1.648.177,44</w:t>
            </w:r>
          </w:p>
        </w:tc>
        <w:tc>
          <w:tcPr>
            <w:tcW w:w="1860" w:type="dxa"/>
            <w:tcMar>
              <w:top w:w="0" w:type="dxa"/>
              <w:bottom w:w="0" w:type="dxa"/>
            </w:tcMar>
            <w:vAlign w:val="center"/>
          </w:tcPr>
          <w:p w14:paraId="1219DD3B" w14:textId="77777777" w:rsidR="00E324DD" w:rsidRDefault="00000000">
            <w:pPr>
              <w:keepNext/>
              <w:keepLines/>
              <w:spacing w:after="0" w:line="240" w:lineRule="auto"/>
              <w:jc w:val="right"/>
            </w:pPr>
            <w:r>
              <w:rPr>
                <w:sz w:val="18"/>
              </w:rPr>
              <w:t>1.543.857,43</w:t>
            </w:r>
          </w:p>
        </w:tc>
        <w:tc>
          <w:tcPr>
            <w:tcW w:w="700" w:type="dxa"/>
            <w:tcMar>
              <w:top w:w="0" w:type="dxa"/>
              <w:bottom w:w="0" w:type="dxa"/>
            </w:tcMar>
            <w:vAlign w:val="center"/>
          </w:tcPr>
          <w:p w14:paraId="0548EDC3" w14:textId="77777777" w:rsidR="00E324DD" w:rsidRDefault="00000000">
            <w:pPr>
              <w:keepNext/>
              <w:keepLines/>
              <w:spacing w:after="0" w:line="240" w:lineRule="auto"/>
              <w:jc w:val="right"/>
            </w:pPr>
            <w:r>
              <w:rPr>
                <w:sz w:val="18"/>
              </w:rPr>
              <w:t>93,7</w:t>
            </w:r>
          </w:p>
        </w:tc>
      </w:tr>
    </w:tbl>
    <w:p w14:paraId="0531A819" w14:textId="77777777" w:rsidR="00E324DD" w:rsidRDefault="00E324DD">
      <w:pPr>
        <w:spacing w:after="0"/>
      </w:pPr>
    </w:p>
    <w:p w14:paraId="5D0A7D1B" w14:textId="77777777" w:rsidR="00E324DD" w:rsidRDefault="00000000">
      <w:r>
        <w:t>Obveze i vlastiti izvori prikazani su pod šifrom B003 i ona iznosi 1.543.857,43 eura. Obveze i vlastiti izvori jednaki su ukupnoj imovini. </w:t>
      </w:r>
    </w:p>
    <w:p w14:paraId="766E4D39" w14:textId="77777777" w:rsidR="00E324DD" w:rsidRDefault="00E324DD"/>
    <w:p w14:paraId="00956A70" w14:textId="77777777" w:rsidR="00E324DD" w:rsidRDefault="00000000">
      <w:pPr>
        <w:keepNext/>
        <w:spacing w:line="240" w:lineRule="auto"/>
        <w:jc w:val="center"/>
      </w:pPr>
      <w:r>
        <w:rPr>
          <w:b/>
          <w:sz w:val="28"/>
        </w:rPr>
        <w:t>Izvještaj o rashodima prema funkcijskoj klasifikaciji</w:t>
      </w:r>
    </w:p>
    <w:p w14:paraId="7F20FF5C" w14:textId="77777777" w:rsidR="00E324D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324DD" w14:paraId="03930B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F160DD"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1DC7A4"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0B1C0"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2FDE0E" w14:textId="77777777" w:rsidR="00E324D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66879E" w14:textId="77777777" w:rsidR="00E324D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6D8BA6" w14:textId="77777777" w:rsidR="00E324DD" w:rsidRDefault="00000000">
            <w:pPr>
              <w:keepNext/>
              <w:keepLines/>
              <w:spacing w:after="0" w:line="240" w:lineRule="auto"/>
              <w:jc w:val="center"/>
            </w:pPr>
            <w:r>
              <w:rPr>
                <w:b/>
                <w:sz w:val="18"/>
              </w:rPr>
              <w:t>Indeks (%)</w:t>
            </w:r>
          </w:p>
        </w:tc>
      </w:tr>
      <w:tr w:rsidR="00E324DD" w14:paraId="569D3694" w14:textId="77777777">
        <w:tblPrEx>
          <w:tblCellMar>
            <w:top w:w="0" w:type="dxa"/>
            <w:bottom w:w="0" w:type="dxa"/>
          </w:tblCellMar>
        </w:tblPrEx>
        <w:trPr>
          <w:cantSplit/>
          <w:trHeight w:val="560"/>
        </w:trPr>
        <w:tc>
          <w:tcPr>
            <w:tcW w:w="700" w:type="dxa"/>
            <w:tcMar>
              <w:top w:w="0" w:type="dxa"/>
              <w:bottom w:w="0" w:type="dxa"/>
            </w:tcMar>
            <w:vAlign w:val="center"/>
          </w:tcPr>
          <w:p w14:paraId="3B220164" w14:textId="77777777" w:rsidR="00E324DD" w:rsidRDefault="00000000">
            <w:pPr>
              <w:keepNext/>
              <w:keepLines/>
              <w:spacing w:after="0" w:line="240" w:lineRule="auto"/>
            </w:pPr>
            <w:r>
              <w:rPr>
                <w:sz w:val="18"/>
              </w:rPr>
              <w:t>09</w:t>
            </w:r>
          </w:p>
        </w:tc>
        <w:tc>
          <w:tcPr>
            <w:tcW w:w="3180" w:type="dxa"/>
            <w:tcMar>
              <w:top w:w="0" w:type="dxa"/>
              <w:bottom w:w="0" w:type="dxa"/>
            </w:tcMar>
            <w:vAlign w:val="center"/>
          </w:tcPr>
          <w:p w14:paraId="229C2CF3" w14:textId="77777777" w:rsidR="00E324DD"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5C753507" w14:textId="77777777" w:rsidR="00E324DD" w:rsidRDefault="00000000">
            <w:pPr>
              <w:keepNext/>
              <w:keepLines/>
              <w:spacing w:after="0" w:line="240" w:lineRule="auto"/>
            </w:pPr>
            <w:r>
              <w:rPr>
                <w:sz w:val="18"/>
              </w:rPr>
              <w:t>09</w:t>
            </w:r>
          </w:p>
        </w:tc>
        <w:tc>
          <w:tcPr>
            <w:tcW w:w="1860" w:type="dxa"/>
            <w:tcMar>
              <w:top w:w="0" w:type="dxa"/>
              <w:bottom w:w="0" w:type="dxa"/>
            </w:tcMar>
            <w:vAlign w:val="center"/>
          </w:tcPr>
          <w:p w14:paraId="178023B7" w14:textId="77777777" w:rsidR="00E324DD" w:rsidRDefault="00000000">
            <w:pPr>
              <w:keepNext/>
              <w:keepLines/>
              <w:spacing w:after="0" w:line="240" w:lineRule="auto"/>
              <w:jc w:val="right"/>
            </w:pPr>
            <w:r>
              <w:rPr>
                <w:sz w:val="18"/>
              </w:rPr>
              <w:t>1.136.204,16</w:t>
            </w:r>
          </w:p>
        </w:tc>
        <w:tc>
          <w:tcPr>
            <w:tcW w:w="1860" w:type="dxa"/>
            <w:tcMar>
              <w:top w:w="0" w:type="dxa"/>
              <w:bottom w:w="0" w:type="dxa"/>
            </w:tcMar>
            <w:vAlign w:val="center"/>
          </w:tcPr>
          <w:p w14:paraId="29E6D29D" w14:textId="77777777" w:rsidR="00E324DD" w:rsidRDefault="00000000">
            <w:pPr>
              <w:keepNext/>
              <w:keepLines/>
              <w:spacing w:after="0" w:line="240" w:lineRule="auto"/>
              <w:jc w:val="right"/>
            </w:pPr>
            <w:r>
              <w:rPr>
                <w:sz w:val="18"/>
              </w:rPr>
              <w:t>1.540.883,47</w:t>
            </w:r>
          </w:p>
        </w:tc>
        <w:tc>
          <w:tcPr>
            <w:tcW w:w="700" w:type="dxa"/>
            <w:tcMar>
              <w:top w:w="0" w:type="dxa"/>
              <w:bottom w:w="0" w:type="dxa"/>
            </w:tcMar>
            <w:vAlign w:val="center"/>
          </w:tcPr>
          <w:p w14:paraId="172A8E2E" w14:textId="77777777" w:rsidR="00E324DD" w:rsidRDefault="00000000">
            <w:pPr>
              <w:keepNext/>
              <w:keepLines/>
              <w:spacing w:after="0" w:line="240" w:lineRule="auto"/>
              <w:jc w:val="right"/>
            </w:pPr>
            <w:r>
              <w:rPr>
                <w:sz w:val="18"/>
              </w:rPr>
              <w:t>135,6</w:t>
            </w:r>
          </w:p>
        </w:tc>
      </w:tr>
    </w:tbl>
    <w:p w14:paraId="6843AA9F" w14:textId="77777777" w:rsidR="00E324DD" w:rsidRDefault="00E324DD">
      <w:pPr>
        <w:spacing w:after="0"/>
      </w:pPr>
    </w:p>
    <w:p w14:paraId="06F59452" w14:textId="77777777" w:rsidR="00E324DD" w:rsidRDefault="00000000">
      <w:r>
        <w:lastRenderedPageBreak/>
        <w:t>Na šifri 09 prikazani su ukupni rashodi obrazovanja te iznose 1.540.883,47 eura, te usporedbom s 2024.godinom povećani su za 35,6%.</w:t>
      </w:r>
    </w:p>
    <w:p w14:paraId="1647B940" w14:textId="77777777" w:rsidR="00E324DD" w:rsidRDefault="00E324DD"/>
    <w:p w14:paraId="589A8D36" w14:textId="77777777" w:rsidR="00E324DD" w:rsidRDefault="00000000">
      <w:pPr>
        <w:keepNext/>
        <w:spacing w:line="240" w:lineRule="auto"/>
        <w:jc w:val="center"/>
      </w:pPr>
      <w:r>
        <w:rPr>
          <w:b/>
          <w:sz w:val="28"/>
        </w:rPr>
        <w:t>Izvještaj o obvezama</w:t>
      </w:r>
    </w:p>
    <w:p w14:paraId="3C283CF7" w14:textId="77777777" w:rsidR="00E324DD"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324DD" w14:paraId="3A0CA3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79C3B"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F16EBC"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1D9F9"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83D75C" w14:textId="77777777" w:rsidR="00E324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E9BD35" w14:textId="77777777" w:rsidR="00E324DD" w:rsidRDefault="00000000">
            <w:pPr>
              <w:keepNext/>
              <w:keepLines/>
              <w:spacing w:after="0" w:line="240" w:lineRule="auto"/>
              <w:jc w:val="center"/>
            </w:pPr>
            <w:r>
              <w:rPr>
                <w:b/>
                <w:sz w:val="18"/>
              </w:rPr>
              <w:t>Indeks (%)</w:t>
            </w:r>
          </w:p>
        </w:tc>
      </w:tr>
      <w:tr w:rsidR="00E324DD" w14:paraId="287800FB" w14:textId="77777777">
        <w:tblPrEx>
          <w:tblCellMar>
            <w:top w:w="0" w:type="dxa"/>
            <w:bottom w:w="0" w:type="dxa"/>
          </w:tblCellMar>
        </w:tblPrEx>
        <w:trPr>
          <w:cantSplit/>
          <w:trHeight w:val="560"/>
        </w:trPr>
        <w:tc>
          <w:tcPr>
            <w:tcW w:w="700" w:type="dxa"/>
            <w:tcMar>
              <w:top w:w="0" w:type="dxa"/>
              <w:bottom w:w="0" w:type="dxa"/>
            </w:tcMar>
            <w:vAlign w:val="center"/>
          </w:tcPr>
          <w:p w14:paraId="11F59C03" w14:textId="77777777" w:rsidR="00E324DD" w:rsidRDefault="00E324DD">
            <w:pPr>
              <w:keepNext/>
              <w:keepLines/>
              <w:spacing w:after="0" w:line="240" w:lineRule="auto"/>
            </w:pPr>
          </w:p>
        </w:tc>
        <w:tc>
          <w:tcPr>
            <w:tcW w:w="3180" w:type="dxa"/>
            <w:tcMar>
              <w:top w:w="0" w:type="dxa"/>
              <w:bottom w:w="0" w:type="dxa"/>
            </w:tcMar>
            <w:vAlign w:val="center"/>
          </w:tcPr>
          <w:p w14:paraId="166EE813" w14:textId="77777777" w:rsidR="00E324DD"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37C9D13B" w14:textId="77777777" w:rsidR="00E324DD" w:rsidRDefault="00000000">
            <w:pPr>
              <w:keepNext/>
              <w:keepLines/>
              <w:spacing w:after="0" w:line="240" w:lineRule="auto"/>
            </w:pPr>
            <w:r>
              <w:rPr>
                <w:sz w:val="18"/>
              </w:rPr>
              <w:t>V001</w:t>
            </w:r>
          </w:p>
        </w:tc>
        <w:tc>
          <w:tcPr>
            <w:tcW w:w="1860" w:type="dxa"/>
            <w:tcMar>
              <w:top w:w="0" w:type="dxa"/>
              <w:bottom w:w="0" w:type="dxa"/>
            </w:tcMar>
            <w:vAlign w:val="center"/>
          </w:tcPr>
          <w:p w14:paraId="546CA457" w14:textId="77777777" w:rsidR="00E324DD" w:rsidRDefault="00000000">
            <w:pPr>
              <w:keepNext/>
              <w:keepLines/>
              <w:spacing w:after="0" w:line="240" w:lineRule="auto"/>
              <w:jc w:val="right"/>
            </w:pPr>
            <w:r>
              <w:rPr>
                <w:sz w:val="18"/>
              </w:rPr>
              <w:t>94.245,62</w:t>
            </w:r>
          </w:p>
        </w:tc>
        <w:tc>
          <w:tcPr>
            <w:tcW w:w="700" w:type="dxa"/>
            <w:tcMar>
              <w:top w:w="0" w:type="dxa"/>
              <w:bottom w:w="0" w:type="dxa"/>
            </w:tcMar>
            <w:vAlign w:val="center"/>
          </w:tcPr>
          <w:p w14:paraId="66E98AA0" w14:textId="77777777" w:rsidR="00E324DD" w:rsidRDefault="00000000">
            <w:pPr>
              <w:keepNext/>
              <w:keepLines/>
              <w:spacing w:after="0" w:line="240" w:lineRule="auto"/>
              <w:jc w:val="right"/>
            </w:pPr>
            <w:r>
              <w:rPr>
                <w:sz w:val="18"/>
              </w:rPr>
              <w:t>-</w:t>
            </w:r>
          </w:p>
        </w:tc>
      </w:tr>
    </w:tbl>
    <w:p w14:paraId="1ECA6365" w14:textId="77777777" w:rsidR="00E324DD" w:rsidRDefault="00E324DD">
      <w:pPr>
        <w:spacing w:after="0"/>
      </w:pPr>
    </w:p>
    <w:p w14:paraId="5553D4BC" w14:textId="77777777" w:rsidR="00E324DD" w:rsidRDefault="00000000">
      <w:r>
        <w:t>Stanje obveza na 01.siječanj, pod šifrom V001 iznose 94.245,62 eura.</w:t>
      </w:r>
    </w:p>
    <w:p w14:paraId="0C150F3C" w14:textId="77777777" w:rsidR="00E324DD" w:rsidRDefault="00E324DD"/>
    <w:p w14:paraId="1EF62998" w14:textId="77777777" w:rsidR="00E324DD"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324DD" w14:paraId="7274BE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679EB"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01412"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2EDF5D"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BD10D" w14:textId="77777777" w:rsidR="00E324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CF802B" w14:textId="77777777" w:rsidR="00E324DD" w:rsidRDefault="00000000">
            <w:pPr>
              <w:keepNext/>
              <w:keepLines/>
              <w:spacing w:after="0" w:line="240" w:lineRule="auto"/>
              <w:jc w:val="center"/>
            </w:pPr>
            <w:r>
              <w:rPr>
                <w:b/>
                <w:sz w:val="18"/>
              </w:rPr>
              <w:t>Indeks (%)</w:t>
            </w:r>
          </w:p>
        </w:tc>
      </w:tr>
      <w:tr w:rsidR="00E324DD" w14:paraId="27CA09DD" w14:textId="77777777">
        <w:tblPrEx>
          <w:tblCellMar>
            <w:top w:w="0" w:type="dxa"/>
            <w:bottom w:w="0" w:type="dxa"/>
          </w:tblCellMar>
        </w:tblPrEx>
        <w:trPr>
          <w:cantSplit/>
          <w:trHeight w:val="560"/>
        </w:trPr>
        <w:tc>
          <w:tcPr>
            <w:tcW w:w="700" w:type="dxa"/>
            <w:tcMar>
              <w:top w:w="0" w:type="dxa"/>
              <w:bottom w:w="0" w:type="dxa"/>
            </w:tcMar>
            <w:vAlign w:val="center"/>
          </w:tcPr>
          <w:p w14:paraId="03ABCDB2" w14:textId="77777777" w:rsidR="00E324DD" w:rsidRDefault="00E324DD">
            <w:pPr>
              <w:keepNext/>
              <w:keepLines/>
              <w:spacing w:after="0" w:line="240" w:lineRule="auto"/>
            </w:pPr>
          </w:p>
        </w:tc>
        <w:tc>
          <w:tcPr>
            <w:tcW w:w="3180" w:type="dxa"/>
            <w:tcMar>
              <w:top w:w="0" w:type="dxa"/>
              <w:bottom w:w="0" w:type="dxa"/>
            </w:tcMar>
            <w:vAlign w:val="center"/>
          </w:tcPr>
          <w:p w14:paraId="70FED88A" w14:textId="77777777" w:rsidR="00E324DD"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7BC60CC8" w14:textId="77777777" w:rsidR="00E324DD" w:rsidRDefault="00000000">
            <w:pPr>
              <w:keepNext/>
              <w:keepLines/>
              <w:spacing w:after="0" w:line="240" w:lineRule="auto"/>
            </w:pPr>
            <w:r>
              <w:rPr>
                <w:sz w:val="18"/>
              </w:rPr>
              <w:t>V002</w:t>
            </w:r>
          </w:p>
        </w:tc>
        <w:tc>
          <w:tcPr>
            <w:tcW w:w="1860" w:type="dxa"/>
            <w:tcMar>
              <w:top w:w="0" w:type="dxa"/>
              <w:bottom w:w="0" w:type="dxa"/>
            </w:tcMar>
            <w:vAlign w:val="center"/>
          </w:tcPr>
          <w:p w14:paraId="77E54F29" w14:textId="77777777" w:rsidR="00E324DD" w:rsidRDefault="00000000">
            <w:pPr>
              <w:keepNext/>
              <w:keepLines/>
              <w:spacing w:after="0" w:line="240" w:lineRule="auto"/>
              <w:jc w:val="right"/>
            </w:pPr>
            <w:r>
              <w:rPr>
                <w:sz w:val="18"/>
              </w:rPr>
              <w:t>1.455.392,67</w:t>
            </w:r>
          </w:p>
        </w:tc>
        <w:tc>
          <w:tcPr>
            <w:tcW w:w="700" w:type="dxa"/>
            <w:tcMar>
              <w:top w:w="0" w:type="dxa"/>
              <w:bottom w:w="0" w:type="dxa"/>
            </w:tcMar>
            <w:vAlign w:val="center"/>
          </w:tcPr>
          <w:p w14:paraId="331AD780" w14:textId="77777777" w:rsidR="00E324DD" w:rsidRDefault="00000000">
            <w:pPr>
              <w:keepNext/>
              <w:keepLines/>
              <w:spacing w:after="0" w:line="240" w:lineRule="auto"/>
              <w:jc w:val="right"/>
            </w:pPr>
            <w:r>
              <w:rPr>
                <w:sz w:val="18"/>
              </w:rPr>
              <w:t>-</w:t>
            </w:r>
          </w:p>
        </w:tc>
      </w:tr>
    </w:tbl>
    <w:p w14:paraId="0CE93E40" w14:textId="77777777" w:rsidR="00E324DD" w:rsidRDefault="00E324DD">
      <w:pPr>
        <w:spacing w:after="0"/>
      </w:pPr>
    </w:p>
    <w:p w14:paraId="6B05E45B" w14:textId="77777777" w:rsidR="00E324DD" w:rsidRDefault="00000000">
      <w:r>
        <w:t>U izvještajnom razdoblju povećane su obveze u iznosu 1.455.392,67 eura te povećanje je vidljivo na obvezama za zaposlene u vrtiću, odnosno plaće, obveze za materijalne rashode, obveze za financijske rashode te za nabavu nefinancijske imovine. Najveći omjer obveza odnosi se na obveze za zaposlene radi povećanja plaća te isplata ostalih materijalnih prava radnika. </w:t>
      </w:r>
    </w:p>
    <w:p w14:paraId="5C165F5B" w14:textId="77777777" w:rsidR="00E324DD" w:rsidRDefault="00E324DD"/>
    <w:p w14:paraId="61552044" w14:textId="77777777" w:rsidR="00E324D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324DD" w14:paraId="2A8D28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C3B45C"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AF73B"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B42AF"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A32E0" w14:textId="77777777" w:rsidR="00E324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5DEAC84" w14:textId="77777777" w:rsidR="00E324DD" w:rsidRDefault="00000000">
            <w:pPr>
              <w:keepNext/>
              <w:keepLines/>
              <w:spacing w:after="0" w:line="240" w:lineRule="auto"/>
              <w:jc w:val="center"/>
            </w:pPr>
            <w:r>
              <w:rPr>
                <w:b/>
                <w:sz w:val="18"/>
              </w:rPr>
              <w:t>Indeks (%)</w:t>
            </w:r>
          </w:p>
        </w:tc>
      </w:tr>
      <w:tr w:rsidR="00E324DD" w14:paraId="75F2F74F" w14:textId="77777777">
        <w:tblPrEx>
          <w:tblCellMar>
            <w:top w:w="0" w:type="dxa"/>
            <w:bottom w:w="0" w:type="dxa"/>
          </w:tblCellMar>
        </w:tblPrEx>
        <w:trPr>
          <w:cantSplit/>
          <w:trHeight w:val="560"/>
        </w:trPr>
        <w:tc>
          <w:tcPr>
            <w:tcW w:w="700" w:type="dxa"/>
            <w:tcMar>
              <w:top w:w="0" w:type="dxa"/>
              <w:bottom w:w="0" w:type="dxa"/>
            </w:tcMar>
            <w:vAlign w:val="center"/>
          </w:tcPr>
          <w:p w14:paraId="045AB3CD" w14:textId="77777777" w:rsidR="00E324DD" w:rsidRDefault="00E324DD">
            <w:pPr>
              <w:keepNext/>
              <w:keepLines/>
              <w:spacing w:after="0" w:line="240" w:lineRule="auto"/>
            </w:pPr>
          </w:p>
        </w:tc>
        <w:tc>
          <w:tcPr>
            <w:tcW w:w="3180" w:type="dxa"/>
            <w:tcMar>
              <w:top w:w="0" w:type="dxa"/>
              <w:bottom w:w="0" w:type="dxa"/>
            </w:tcMar>
            <w:vAlign w:val="center"/>
          </w:tcPr>
          <w:p w14:paraId="26B06085" w14:textId="77777777" w:rsidR="00E324D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77385C3" w14:textId="77777777" w:rsidR="00E324DD" w:rsidRDefault="00000000">
            <w:pPr>
              <w:keepNext/>
              <w:keepLines/>
              <w:spacing w:after="0" w:line="240" w:lineRule="auto"/>
            </w:pPr>
            <w:r>
              <w:rPr>
                <w:sz w:val="18"/>
              </w:rPr>
              <w:t>V007</w:t>
            </w:r>
          </w:p>
        </w:tc>
        <w:tc>
          <w:tcPr>
            <w:tcW w:w="1860" w:type="dxa"/>
            <w:tcMar>
              <w:top w:w="0" w:type="dxa"/>
              <w:bottom w:w="0" w:type="dxa"/>
            </w:tcMar>
            <w:vAlign w:val="center"/>
          </w:tcPr>
          <w:p w14:paraId="05DF7391" w14:textId="77777777" w:rsidR="00E324DD" w:rsidRDefault="00000000">
            <w:pPr>
              <w:keepNext/>
              <w:keepLines/>
              <w:spacing w:after="0" w:line="240" w:lineRule="auto"/>
              <w:jc w:val="right"/>
            </w:pPr>
            <w:r>
              <w:rPr>
                <w:sz w:val="18"/>
              </w:rPr>
              <w:t>6.281,46</w:t>
            </w:r>
          </w:p>
        </w:tc>
        <w:tc>
          <w:tcPr>
            <w:tcW w:w="700" w:type="dxa"/>
            <w:tcMar>
              <w:top w:w="0" w:type="dxa"/>
              <w:bottom w:w="0" w:type="dxa"/>
            </w:tcMar>
            <w:vAlign w:val="center"/>
          </w:tcPr>
          <w:p w14:paraId="68614077" w14:textId="77777777" w:rsidR="00E324DD" w:rsidRDefault="00000000">
            <w:pPr>
              <w:keepNext/>
              <w:keepLines/>
              <w:spacing w:after="0" w:line="240" w:lineRule="auto"/>
              <w:jc w:val="right"/>
            </w:pPr>
            <w:r>
              <w:rPr>
                <w:sz w:val="18"/>
              </w:rPr>
              <w:t>-</w:t>
            </w:r>
          </w:p>
        </w:tc>
      </w:tr>
    </w:tbl>
    <w:p w14:paraId="050688FD" w14:textId="77777777" w:rsidR="00E324DD" w:rsidRDefault="00E324DD">
      <w:pPr>
        <w:spacing w:after="0"/>
      </w:pPr>
    </w:p>
    <w:p w14:paraId="66C20BFA" w14:textId="77777777" w:rsidR="00E324DD" w:rsidRDefault="00000000">
      <w:r>
        <w:t>Stanje dospjelih obveza na kraju izvještajnog razdoblja iznose 6.281,46 eura te se odnose na plaćanje računa dobavljaču za nabavku nefinancijske imovine te račun za tekuće poslovanje.</w:t>
      </w:r>
    </w:p>
    <w:p w14:paraId="3D526D42" w14:textId="77777777" w:rsidR="00E324DD" w:rsidRDefault="00E324DD"/>
    <w:p w14:paraId="1E3644FC" w14:textId="77777777" w:rsidR="00E324DD"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324DD" w14:paraId="026826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014061"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0F91FF"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0A56D"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B70C82" w14:textId="77777777" w:rsidR="00E324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67B3C4" w14:textId="77777777" w:rsidR="00E324DD" w:rsidRDefault="00000000">
            <w:pPr>
              <w:keepNext/>
              <w:keepLines/>
              <w:spacing w:after="0" w:line="240" w:lineRule="auto"/>
              <w:jc w:val="center"/>
            </w:pPr>
            <w:r>
              <w:rPr>
                <w:b/>
                <w:sz w:val="18"/>
              </w:rPr>
              <w:t>Indeks (%)</w:t>
            </w:r>
          </w:p>
        </w:tc>
      </w:tr>
      <w:tr w:rsidR="00E324DD" w14:paraId="10A9B13B" w14:textId="77777777">
        <w:tblPrEx>
          <w:tblCellMar>
            <w:top w:w="0" w:type="dxa"/>
            <w:bottom w:w="0" w:type="dxa"/>
          </w:tblCellMar>
        </w:tblPrEx>
        <w:trPr>
          <w:cantSplit/>
          <w:trHeight w:val="560"/>
        </w:trPr>
        <w:tc>
          <w:tcPr>
            <w:tcW w:w="700" w:type="dxa"/>
            <w:tcMar>
              <w:top w:w="0" w:type="dxa"/>
              <w:bottom w:w="0" w:type="dxa"/>
            </w:tcMar>
            <w:vAlign w:val="center"/>
          </w:tcPr>
          <w:p w14:paraId="708E0449" w14:textId="77777777" w:rsidR="00E324DD" w:rsidRDefault="00000000">
            <w:pPr>
              <w:keepNext/>
              <w:keepLines/>
              <w:spacing w:after="0" w:line="240" w:lineRule="auto"/>
            </w:pPr>
            <w:r>
              <w:rPr>
                <w:sz w:val="18"/>
              </w:rPr>
              <w:t>24</w:t>
            </w:r>
          </w:p>
        </w:tc>
        <w:tc>
          <w:tcPr>
            <w:tcW w:w="3180" w:type="dxa"/>
            <w:tcMar>
              <w:top w:w="0" w:type="dxa"/>
              <w:bottom w:w="0" w:type="dxa"/>
            </w:tcMar>
            <w:vAlign w:val="center"/>
          </w:tcPr>
          <w:p w14:paraId="13474BBC" w14:textId="77777777" w:rsidR="00E324DD" w:rsidRDefault="00000000">
            <w:pPr>
              <w:keepNext/>
              <w:keepLines/>
              <w:spacing w:after="0" w:line="240" w:lineRule="auto"/>
            </w:pPr>
            <w:r>
              <w:rPr>
                <w:sz w:val="18"/>
              </w:rPr>
              <w:t>Obveze za nabavu nefinancijske imovine (šifre D24A do D24D)</w:t>
            </w:r>
          </w:p>
        </w:tc>
        <w:tc>
          <w:tcPr>
            <w:tcW w:w="700" w:type="dxa"/>
            <w:tcMar>
              <w:top w:w="0" w:type="dxa"/>
              <w:bottom w:w="0" w:type="dxa"/>
            </w:tcMar>
            <w:vAlign w:val="center"/>
          </w:tcPr>
          <w:p w14:paraId="3131231F" w14:textId="77777777" w:rsidR="00E324DD" w:rsidRDefault="00000000">
            <w:pPr>
              <w:keepNext/>
              <w:keepLines/>
              <w:spacing w:after="0" w:line="240" w:lineRule="auto"/>
            </w:pPr>
            <w:r>
              <w:rPr>
                <w:sz w:val="18"/>
              </w:rPr>
              <w:t>D24</w:t>
            </w:r>
          </w:p>
        </w:tc>
        <w:tc>
          <w:tcPr>
            <w:tcW w:w="1860" w:type="dxa"/>
            <w:tcMar>
              <w:top w:w="0" w:type="dxa"/>
              <w:bottom w:w="0" w:type="dxa"/>
            </w:tcMar>
            <w:vAlign w:val="center"/>
          </w:tcPr>
          <w:p w14:paraId="451D1C1A" w14:textId="77777777" w:rsidR="00E324DD" w:rsidRDefault="00000000">
            <w:pPr>
              <w:keepNext/>
              <w:keepLines/>
              <w:spacing w:after="0" w:line="240" w:lineRule="auto"/>
              <w:jc w:val="right"/>
            </w:pPr>
            <w:r>
              <w:rPr>
                <w:sz w:val="18"/>
              </w:rPr>
              <w:t>4.468,72</w:t>
            </w:r>
          </w:p>
        </w:tc>
        <w:tc>
          <w:tcPr>
            <w:tcW w:w="700" w:type="dxa"/>
            <w:tcMar>
              <w:top w:w="0" w:type="dxa"/>
              <w:bottom w:w="0" w:type="dxa"/>
            </w:tcMar>
            <w:vAlign w:val="center"/>
          </w:tcPr>
          <w:p w14:paraId="08CBE1FF" w14:textId="77777777" w:rsidR="00E324DD" w:rsidRDefault="00000000">
            <w:pPr>
              <w:keepNext/>
              <w:keepLines/>
              <w:spacing w:after="0" w:line="240" w:lineRule="auto"/>
              <w:jc w:val="right"/>
            </w:pPr>
            <w:r>
              <w:rPr>
                <w:sz w:val="18"/>
              </w:rPr>
              <w:t>-</w:t>
            </w:r>
          </w:p>
        </w:tc>
      </w:tr>
    </w:tbl>
    <w:p w14:paraId="5900E3BF" w14:textId="77777777" w:rsidR="00E324DD" w:rsidRDefault="00E324DD">
      <w:pPr>
        <w:spacing w:after="0"/>
      </w:pPr>
    </w:p>
    <w:p w14:paraId="122E02E3" w14:textId="77777777" w:rsidR="00E324DD" w:rsidRDefault="00000000">
      <w:r>
        <w:lastRenderedPageBreak/>
        <w:t>Obveze za nabavu nefinancijske imovine iznose 4.468,72 eura te se odnose na plaćanje računa dobavljaču za nabavku nefinancijske imovine, odnosno garderobne ormariće ispred odgojnih skupina.</w:t>
      </w:r>
    </w:p>
    <w:p w14:paraId="0A31728B" w14:textId="77777777" w:rsidR="00E324DD" w:rsidRDefault="00E324DD"/>
    <w:p w14:paraId="2603FB31" w14:textId="77777777" w:rsidR="00E324D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324DD" w14:paraId="1A9649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C83F3A" w14:textId="77777777" w:rsidR="00E324D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2E3EED" w14:textId="77777777" w:rsidR="00E324D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310668" w14:textId="77777777" w:rsidR="00E324D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F9B60" w14:textId="77777777" w:rsidR="00E324D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887250" w14:textId="77777777" w:rsidR="00E324DD" w:rsidRDefault="00000000">
            <w:pPr>
              <w:keepNext/>
              <w:keepLines/>
              <w:spacing w:after="0" w:line="240" w:lineRule="auto"/>
              <w:jc w:val="center"/>
            </w:pPr>
            <w:r>
              <w:rPr>
                <w:b/>
                <w:sz w:val="18"/>
              </w:rPr>
              <w:t>Indeks (%)</w:t>
            </w:r>
          </w:p>
        </w:tc>
      </w:tr>
      <w:tr w:rsidR="00E324DD" w14:paraId="64A15BC3" w14:textId="77777777">
        <w:tblPrEx>
          <w:tblCellMar>
            <w:top w:w="0" w:type="dxa"/>
            <w:bottom w:w="0" w:type="dxa"/>
          </w:tblCellMar>
        </w:tblPrEx>
        <w:trPr>
          <w:cantSplit/>
          <w:trHeight w:val="560"/>
        </w:trPr>
        <w:tc>
          <w:tcPr>
            <w:tcW w:w="700" w:type="dxa"/>
            <w:tcMar>
              <w:top w:w="0" w:type="dxa"/>
              <w:bottom w:w="0" w:type="dxa"/>
            </w:tcMar>
            <w:vAlign w:val="center"/>
          </w:tcPr>
          <w:p w14:paraId="127B38A1" w14:textId="77777777" w:rsidR="00E324DD" w:rsidRDefault="00E324DD">
            <w:pPr>
              <w:keepNext/>
              <w:keepLines/>
              <w:spacing w:after="0" w:line="240" w:lineRule="auto"/>
            </w:pPr>
          </w:p>
        </w:tc>
        <w:tc>
          <w:tcPr>
            <w:tcW w:w="3180" w:type="dxa"/>
            <w:tcMar>
              <w:top w:w="0" w:type="dxa"/>
              <w:bottom w:w="0" w:type="dxa"/>
            </w:tcMar>
            <w:vAlign w:val="center"/>
          </w:tcPr>
          <w:p w14:paraId="1C3831BC" w14:textId="77777777" w:rsidR="00E324DD"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2D8CA72" w14:textId="77777777" w:rsidR="00E324DD" w:rsidRDefault="00000000">
            <w:pPr>
              <w:keepNext/>
              <w:keepLines/>
              <w:spacing w:after="0" w:line="240" w:lineRule="auto"/>
            </w:pPr>
            <w:r>
              <w:rPr>
                <w:sz w:val="18"/>
              </w:rPr>
              <w:t>V009</w:t>
            </w:r>
          </w:p>
        </w:tc>
        <w:tc>
          <w:tcPr>
            <w:tcW w:w="1860" w:type="dxa"/>
            <w:tcMar>
              <w:top w:w="0" w:type="dxa"/>
              <w:bottom w:w="0" w:type="dxa"/>
            </w:tcMar>
            <w:vAlign w:val="center"/>
          </w:tcPr>
          <w:p w14:paraId="41DB4664" w14:textId="77777777" w:rsidR="00E324DD" w:rsidRDefault="00000000">
            <w:pPr>
              <w:keepNext/>
              <w:keepLines/>
              <w:spacing w:after="0" w:line="240" w:lineRule="auto"/>
              <w:jc w:val="right"/>
            </w:pPr>
            <w:r>
              <w:rPr>
                <w:sz w:val="18"/>
              </w:rPr>
              <w:t>107.453,26</w:t>
            </w:r>
          </w:p>
        </w:tc>
        <w:tc>
          <w:tcPr>
            <w:tcW w:w="700" w:type="dxa"/>
            <w:tcMar>
              <w:top w:w="0" w:type="dxa"/>
              <w:bottom w:w="0" w:type="dxa"/>
            </w:tcMar>
            <w:vAlign w:val="center"/>
          </w:tcPr>
          <w:p w14:paraId="14282F0A" w14:textId="77777777" w:rsidR="00E324DD" w:rsidRDefault="00000000">
            <w:pPr>
              <w:keepNext/>
              <w:keepLines/>
              <w:spacing w:after="0" w:line="240" w:lineRule="auto"/>
              <w:jc w:val="right"/>
            </w:pPr>
            <w:r>
              <w:rPr>
                <w:sz w:val="18"/>
              </w:rPr>
              <w:t>-</w:t>
            </w:r>
          </w:p>
        </w:tc>
      </w:tr>
    </w:tbl>
    <w:p w14:paraId="1D4A2C79" w14:textId="77777777" w:rsidR="00E324DD" w:rsidRDefault="00E324DD">
      <w:pPr>
        <w:spacing w:after="0"/>
      </w:pPr>
    </w:p>
    <w:p w14:paraId="4198CF43" w14:textId="77777777" w:rsidR="00E324DD" w:rsidRDefault="00000000">
      <w:r>
        <w:t>Stanje nedospjelih obveza na kraju izvještajnog razdoblja iznosi 107.453,26 eura i najvećim dijelom se odnosi na plaću za zaposlene za mjesec prosinac. </w:t>
      </w:r>
    </w:p>
    <w:p w14:paraId="1E5404C0" w14:textId="77777777" w:rsidR="00E324DD" w:rsidRDefault="00E324DD"/>
    <w:sectPr w:rsidR="00E32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DD"/>
    <w:rsid w:val="006877A4"/>
    <w:rsid w:val="00B2048F"/>
    <w:rsid w:val="00E324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C8A2"/>
  <w15:docId w15:val="{0F861D53-91FD-4035-8475-FCA598B3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2577</Words>
  <Characters>14691</Characters>
  <Application>Microsoft Office Word</Application>
  <DocSecurity>0</DocSecurity>
  <Lines>122</Lines>
  <Paragraphs>34</Paragraphs>
  <ScaleCrop>false</ScaleCrop>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Vrtić Vladimir Nazor</cp:lastModifiedBy>
  <cp:revision>2</cp:revision>
  <cp:lastPrinted>2026-01-29T14:54:00Z</cp:lastPrinted>
  <dcterms:created xsi:type="dcterms:W3CDTF">2026-01-29T14:54:00Z</dcterms:created>
  <dcterms:modified xsi:type="dcterms:W3CDTF">2026-01-29T14:54:00Z</dcterms:modified>
</cp:coreProperties>
</file>